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E11FF" w14:textId="11286C34" w:rsidR="00554FDE" w:rsidRPr="00F565EF" w:rsidRDefault="00D95D92" w:rsidP="00F565EF">
      <w:pPr>
        <w:jc w:val="center"/>
        <w:rPr>
          <w:b/>
          <w:u w:val="single"/>
        </w:rPr>
      </w:pPr>
      <w:r>
        <w:rPr>
          <w:b/>
          <w:u w:val="single"/>
        </w:rPr>
        <w:t>TPSS/PEPS 615</w:t>
      </w:r>
      <w:r w:rsidR="00D50AF5" w:rsidRPr="00D50AF5">
        <w:rPr>
          <w:b/>
          <w:u w:val="single"/>
        </w:rPr>
        <w:t xml:space="preserve">: </w:t>
      </w:r>
      <w:r>
        <w:rPr>
          <w:b/>
          <w:u w:val="single"/>
        </w:rPr>
        <w:t>Quantitative Genetics and Genomics</w:t>
      </w:r>
    </w:p>
    <w:p w14:paraId="182E345A" w14:textId="77777777" w:rsidR="00D26DAB" w:rsidRPr="002F3EB8" w:rsidRDefault="00D26DAB" w:rsidP="00F565EF">
      <w:pPr>
        <w:rPr>
          <w:sz w:val="8"/>
          <w:szCs w:val="8"/>
        </w:rPr>
      </w:pPr>
    </w:p>
    <w:p w14:paraId="41A04BB5" w14:textId="0BA54994" w:rsidR="0032146A" w:rsidRDefault="0032146A" w:rsidP="00F565EF">
      <w:pPr>
        <w:rPr>
          <w:b/>
        </w:rPr>
      </w:pPr>
      <w:r>
        <w:rPr>
          <w:b/>
        </w:rPr>
        <w:t>Course Information:</w:t>
      </w:r>
    </w:p>
    <w:p w14:paraId="16490DDB" w14:textId="7259BE62" w:rsidR="0032146A" w:rsidRDefault="0032146A" w:rsidP="00F565EF">
      <w:r>
        <w:rPr>
          <w:b/>
        </w:rPr>
        <w:tab/>
      </w:r>
      <w:r w:rsidR="00BB2B2F" w:rsidRPr="00BB2B2F">
        <w:t>Seminar/</w:t>
      </w:r>
      <w:r w:rsidRPr="00BB2B2F">
        <w:t>Lecture Time</w:t>
      </w:r>
      <w:r>
        <w:t>:</w:t>
      </w:r>
      <w:r>
        <w:tab/>
        <w:t>M</w:t>
      </w:r>
      <w:r w:rsidR="00723368">
        <w:t>/W</w:t>
      </w:r>
      <w:r w:rsidR="00BB2B2F">
        <w:t xml:space="preserve"> 3:00-4:</w:t>
      </w:r>
      <w:r w:rsidR="00723368">
        <w:t>3</w:t>
      </w:r>
      <w:r w:rsidR="00BB2B2F">
        <w:t xml:space="preserve">0 </w:t>
      </w:r>
    </w:p>
    <w:p w14:paraId="77843E54" w14:textId="57F70040" w:rsidR="0032146A" w:rsidRDefault="0032146A" w:rsidP="00BB2B2F">
      <w:r>
        <w:tab/>
        <w:t>Lecture Location:</w:t>
      </w:r>
      <w:r>
        <w:tab/>
      </w:r>
      <w:r>
        <w:tab/>
      </w:r>
      <w:r w:rsidR="00BB2B2F">
        <w:t>Gilmore 301</w:t>
      </w:r>
    </w:p>
    <w:p w14:paraId="51C9194A" w14:textId="77777777" w:rsidR="00D50AF5" w:rsidRPr="002F3EB8" w:rsidRDefault="00D50AF5" w:rsidP="00F565EF">
      <w:pPr>
        <w:rPr>
          <w:sz w:val="4"/>
          <w:szCs w:val="4"/>
        </w:rPr>
      </w:pPr>
    </w:p>
    <w:p w14:paraId="05ECF3C2" w14:textId="76B5CAB1" w:rsidR="0032146A" w:rsidRPr="0032146A" w:rsidRDefault="00BB2B2F" w:rsidP="00F565EF">
      <w:r>
        <w:tab/>
        <w:t>Course Credits:</w:t>
      </w:r>
      <w:r>
        <w:tab/>
      </w:r>
      <w:r>
        <w:tab/>
      </w:r>
      <w:proofErr w:type="gramStart"/>
      <w:r w:rsidR="00723368">
        <w:t>3</w:t>
      </w:r>
      <w:proofErr w:type="gramEnd"/>
    </w:p>
    <w:p w14:paraId="1ED680C2" w14:textId="77777777" w:rsidR="0001280B" w:rsidRPr="002F3EB8" w:rsidRDefault="0001280B" w:rsidP="0001280B">
      <w:pPr>
        <w:rPr>
          <w:b/>
          <w:sz w:val="8"/>
          <w:szCs w:val="8"/>
        </w:rPr>
      </w:pPr>
    </w:p>
    <w:p w14:paraId="0F2D9217" w14:textId="77777777" w:rsidR="0001280B" w:rsidRDefault="0001280B" w:rsidP="0001280B">
      <w:pPr>
        <w:rPr>
          <w:b/>
        </w:rPr>
      </w:pPr>
      <w:r>
        <w:rPr>
          <w:b/>
        </w:rPr>
        <w:t>Instructor:</w:t>
      </w:r>
    </w:p>
    <w:p w14:paraId="1B27B134" w14:textId="40388A66" w:rsidR="00D95D92" w:rsidRDefault="00D95D92" w:rsidP="0001280B">
      <w:pPr>
        <w:ind w:firstLine="720"/>
      </w:pPr>
      <w:r>
        <w:t>Dr. Michael Kantar</w:t>
      </w:r>
    </w:p>
    <w:p w14:paraId="58FC97B4" w14:textId="2B4E5432" w:rsidR="00D95D92" w:rsidRDefault="00D95D92" w:rsidP="0001280B">
      <w:pPr>
        <w:ind w:firstLine="720"/>
      </w:pPr>
      <w:r>
        <w:t xml:space="preserve">Department of </w:t>
      </w:r>
      <w:r w:rsidR="00411588">
        <w:t>Tropical</w:t>
      </w:r>
      <w:r>
        <w:t xml:space="preserve"> Plants and Soil Sciences</w:t>
      </w:r>
    </w:p>
    <w:p w14:paraId="58C03372" w14:textId="199CEB2C" w:rsidR="00D95D92" w:rsidRDefault="00D95D92" w:rsidP="0001280B">
      <w:pPr>
        <w:ind w:firstLine="720"/>
        <w:rPr>
          <w:rFonts w:ascii="Times New Roman" w:hAnsi="Times New Roman" w:cs="Times New Roman"/>
        </w:rPr>
      </w:pPr>
      <w:r>
        <w:rPr>
          <w:rFonts w:ascii="Times New Roman" w:hAnsi="Times New Roman" w:cs="Times New Roman"/>
        </w:rPr>
        <w:t xml:space="preserve">Office: </w:t>
      </w:r>
      <w:r w:rsidRPr="00BD7E0D">
        <w:rPr>
          <w:rFonts w:ascii="Times New Roman" w:hAnsi="Times New Roman" w:cs="Times New Roman"/>
        </w:rPr>
        <w:t>204B St. John lab of Plant science</w:t>
      </w:r>
    </w:p>
    <w:p w14:paraId="6ABA6AE8" w14:textId="5C2EE32F" w:rsidR="00D95D92" w:rsidRDefault="00D95D92" w:rsidP="0001280B">
      <w:pPr>
        <w:ind w:firstLine="720"/>
      </w:pPr>
      <w:r>
        <w:t>Office Hours: by appointment</w:t>
      </w:r>
    </w:p>
    <w:p w14:paraId="0DCE60F0" w14:textId="3D32EE87" w:rsidR="00D95D92" w:rsidRDefault="00D95D92" w:rsidP="0001280B">
      <w:pPr>
        <w:ind w:firstLine="720"/>
      </w:pPr>
      <w:r>
        <w:t>Email: mbkantar@hawaii.edu</w:t>
      </w:r>
    </w:p>
    <w:p w14:paraId="0B7A394E" w14:textId="77777777" w:rsidR="00D95D92" w:rsidRDefault="00D95D92" w:rsidP="0001280B">
      <w:pPr>
        <w:ind w:firstLine="720"/>
      </w:pPr>
    </w:p>
    <w:p w14:paraId="3F50BC66" w14:textId="178EB684" w:rsidR="00BB2B2F" w:rsidRDefault="00D50AF5" w:rsidP="0001280B">
      <w:pPr>
        <w:ind w:firstLine="720"/>
      </w:pPr>
      <w:r>
        <w:t xml:space="preserve">Dr. </w:t>
      </w:r>
      <w:r w:rsidR="00BB2B2F">
        <w:t>Gordon Bennett</w:t>
      </w:r>
    </w:p>
    <w:p w14:paraId="345658A3" w14:textId="7CA507C0" w:rsidR="00BB2B2F" w:rsidRDefault="00BB2B2F" w:rsidP="0001280B">
      <w:pPr>
        <w:ind w:firstLine="720"/>
      </w:pPr>
      <w:r>
        <w:t>Dept. of Plant and Environmental Protection Sciences.</w:t>
      </w:r>
    </w:p>
    <w:p w14:paraId="54338360" w14:textId="4DC7CEDD" w:rsidR="0001280B" w:rsidRDefault="0001280B" w:rsidP="0001280B">
      <w:pPr>
        <w:ind w:firstLine="720"/>
      </w:pPr>
      <w:r>
        <w:t xml:space="preserve">Office: </w:t>
      </w:r>
      <w:r w:rsidR="00BB2B2F">
        <w:t>402</w:t>
      </w:r>
      <w:r>
        <w:t xml:space="preserve"> </w:t>
      </w:r>
      <w:r w:rsidR="00BB2B2F">
        <w:t>Gilmore Hall</w:t>
      </w:r>
    </w:p>
    <w:p w14:paraId="5743E565" w14:textId="134F88D7" w:rsidR="0001280B" w:rsidRDefault="00AB7F88" w:rsidP="0001280B">
      <w:pPr>
        <w:ind w:firstLine="720"/>
      </w:pPr>
      <w:r>
        <w:t xml:space="preserve">Office hours: </w:t>
      </w:r>
      <w:r w:rsidR="007745BC">
        <w:t xml:space="preserve">Monday </w:t>
      </w:r>
      <w:r w:rsidR="00BB2B2F">
        <w:t>1:00 – 2:00</w:t>
      </w:r>
      <w:r w:rsidR="0001280B">
        <w:t xml:space="preserve"> pm or by appointment</w:t>
      </w:r>
    </w:p>
    <w:p w14:paraId="62C446A1" w14:textId="5EFBD748" w:rsidR="0001280B" w:rsidRDefault="0001280B" w:rsidP="0001280B">
      <w:pPr>
        <w:ind w:firstLine="720"/>
      </w:pPr>
      <w:r>
        <w:t xml:space="preserve">Email: </w:t>
      </w:r>
      <w:r w:rsidR="00BB2B2F">
        <w:t>gmb4@hawaii.edu</w:t>
      </w:r>
    </w:p>
    <w:p w14:paraId="3D852DE1" w14:textId="77777777" w:rsidR="0032146A" w:rsidRPr="002F3EB8" w:rsidRDefault="0032146A" w:rsidP="00F565EF">
      <w:pPr>
        <w:rPr>
          <w:sz w:val="8"/>
          <w:szCs w:val="8"/>
        </w:rPr>
      </w:pPr>
    </w:p>
    <w:p w14:paraId="01799884" w14:textId="30DCBA40" w:rsidR="00062FED" w:rsidRPr="00873299" w:rsidRDefault="00062FED" w:rsidP="00F565EF">
      <w:r>
        <w:tab/>
      </w:r>
    </w:p>
    <w:p w14:paraId="76F7AF77" w14:textId="7C700CB4" w:rsidR="00BB2B2F" w:rsidRDefault="0001280B">
      <w:r>
        <w:rPr>
          <w:b/>
        </w:rPr>
        <w:t>Course Objectives:</w:t>
      </w:r>
      <w:r w:rsidR="00F358B8">
        <w:rPr>
          <w:b/>
        </w:rPr>
        <w:t xml:space="preserve"> </w:t>
      </w:r>
      <w:r w:rsidR="002F3EB8">
        <w:t xml:space="preserve">This course </w:t>
      </w:r>
      <w:r w:rsidR="00980877">
        <w:t>will</w:t>
      </w:r>
      <w:r w:rsidR="002F3EB8">
        <w:t xml:space="preserve"> </w:t>
      </w:r>
      <w:r w:rsidR="00BB2B2F">
        <w:t xml:space="preserve">explore the genomic underpinnings of organismal evolution and </w:t>
      </w:r>
      <w:r w:rsidR="00980877">
        <w:t>quantitative genetics</w:t>
      </w:r>
      <w:r w:rsidR="00BB2B2F">
        <w:t xml:space="preserve">. We will </w:t>
      </w:r>
      <w:r w:rsidR="00B66018">
        <w:t>explore</w:t>
      </w:r>
      <w:r w:rsidR="00BB2B2F">
        <w:t xml:space="preserve"> current and classical literature to </w:t>
      </w:r>
      <w:r w:rsidR="00155871">
        <w:t>survey</w:t>
      </w:r>
      <w:r w:rsidR="00BB2B2F">
        <w:t xml:space="preserve"> a range of topics that include </w:t>
      </w:r>
      <w:r w:rsidR="00AE33DA">
        <w:t xml:space="preserve">multiple dimensions </w:t>
      </w:r>
      <w:r w:rsidR="00980877">
        <w:t>that will include an o</w:t>
      </w:r>
      <w:r w:rsidR="00980877" w:rsidRPr="00980877">
        <w:t xml:space="preserve">verview and lab-based course exploring theory and methods to understand genome evolution and adaptation; focus </w:t>
      </w:r>
      <w:r w:rsidR="00980877">
        <w:t>will be on a range of organisms with a</w:t>
      </w:r>
      <w:r w:rsidR="00BB2B2F">
        <w:t xml:space="preserve"> </w:t>
      </w:r>
      <w:r w:rsidR="00980877">
        <w:t>s</w:t>
      </w:r>
      <w:r w:rsidR="00BB2B2F">
        <w:t xml:space="preserve">pecific emphasis will be placed on current methods </w:t>
      </w:r>
      <w:r w:rsidR="00155871">
        <w:t xml:space="preserve">in </w:t>
      </w:r>
      <w:r w:rsidR="00BB2B2F">
        <w:t>genomic analysis.</w:t>
      </w:r>
    </w:p>
    <w:p w14:paraId="420E48CF" w14:textId="77777777" w:rsidR="00D907C6" w:rsidRPr="002F3EB8" w:rsidRDefault="00D907C6">
      <w:pPr>
        <w:rPr>
          <w:sz w:val="8"/>
          <w:szCs w:val="8"/>
        </w:rPr>
      </w:pPr>
    </w:p>
    <w:p w14:paraId="26164607" w14:textId="534DD425" w:rsidR="0001280B" w:rsidRPr="00BA6FB0" w:rsidRDefault="00AE33DA">
      <w:pPr>
        <w:rPr>
          <w:b/>
        </w:rPr>
      </w:pPr>
      <w:r w:rsidRPr="00BA6FB0">
        <w:rPr>
          <w:b/>
        </w:rPr>
        <w:t>L</w:t>
      </w:r>
      <w:r w:rsidR="003353C4" w:rsidRPr="00BA6FB0">
        <w:rPr>
          <w:b/>
        </w:rPr>
        <w:t xml:space="preserve">earning </w:t>
      </w:r>
      <w:r w:rsidRPr="00BA6FB0">
        <w:rPr>
          <w:b/>
        </w:rPr>
        <w:t>objectives</w:t>
      </w:r>
      <w:r w:rsidR="003353C4" w:rsidRPr="00BA6FB0">
        <w:rPr>
          <w:b/>
        </w:rPr>
        <w:t>:</w:t>
      </w:r>
    </w:p>
    <w:p w14:paraId="0ABE6A5D" w14:textId="6BD06468" w:rsidR="00BB2B2F" w:rsidRPr="00BB2B2F" w:rsidRDefault="00BB2B2F" w:rsidP="00F64326">
      <w:pPr>
        <w:pStyle w:val="ListParagraph"/>
        <w:numPr>
          <w:ilvl w:val="0"/>
          <w:numId w:val="13"/>
        </w:numPr>
        <w:rPr>
          <w:b/>
        </w:rPr>
      </w:pPr>
      <w:r>
        <w:t>Learn how genomes evolve across the different domains of life and in different ecological contexts</w:t>
      </w:r>
      <w:r w:rsidR="00AE33DA">
        <w:t>.</w:t>
      </w:r>
    </w:p>
    <w:p w14:paraId="7E6D8D35" w14:textId="7AD29D8D" w:rsidR="00BB2B2F" w:rsidRPr="00BB2B2F" w:rsidRDefault="00BB2B2F" w:rsidP="00F64326">
      <w:pPr>
        <w:pStyle w:val="ListParagraph"/>
        <w:numPr>
          <w:ilvl w:val="0"/>
          <w:numId w:val="13"/>
        </w:numPr>
      </w:pPr>
      <w:r w:rsidRPr="00BB2B2F">
        <w:t xml:space="preserve">Understand how genome evolution promotes and constrains speciation </w:t>
      </w:r>
      <w:r w:rsidR="00155871">
        <w:t>and adaptation</w:t>
      </w:r>
      <w:r w:rsidRPr="00BB2B2F">
        <w:t>.</w:t>
      </w:r>
    </w:p>
    <w:p w14:paraId="01CA8C3D" w14:textId="1B33EF9B" w:rsidR="00BB2B2F" w:rsidRPr="00BB2B2F" w:rsidRDefault="00BB2B2F" w:rsidP="00F64326">
      <w:pPr>
        <w:pStyle w:val="ListParagraph"/>
        <w:numPr>
          <w:ilvl w:val="0"/>
          <w:numId w:val="13"/>
        </w:numPr>
      </w:pPr>
      <w:r w:rsidRPr="00BB2B2F">
        <w:t>Survey current research approaches in evolutionary</w:t>
      </w:r>
      <w:r w:rsidR="00980877">
        <w:t xml:space="preserve"> and quantitative</w:t>
      </w:r>
      <w:r w:rsidRPr="00BB2B2F">
        <w:t xml:space="preserve"> genomics.</w:t>
      </w:r>
    </w:p>
    <w:p w14:paraId="280D7274" w14:textId="4F087B96" w:rsidR="00BB2B2F" w:rsidRPr="00BB2B2F" w:rsidRDefault="00BB2B2F" w:rsidP="00F64326">
      <w:pPr>
        <w:pStyle w:val="ListParagraph"/>
        <w:numPr>
          <w:ilvl w:val="0"/>
          <w:numId w:val="13"/>
        </w:numPr>
        <w:rPr>
          <w:b/>
        </w:rPr>
      </w:pPr>
      <w:r>
        <w:t>Practice presenting scientific literature and concepts to an audience</w:t>
      </w:r>
      <w:r w:rsidR="00AE33DA">
        <w:t>.</w:t>
      </w:r>
    </w:p>
    <w:p w14:paraId="2A086354" w14:textId="07F59EA3" w:rsidR="00BB2B2F" w:rsidRPr="00980877" w:rsidRDefault="00BB2B2F" w:rsidP="00F64326">
      <w:pPr>
        <w:pStyle w:val="ListParagraph"/>
        <w:numPr>
          <w:ilvl w:val="0"/>
          <w:numId w:val="13"/>
        </w:numPr>
        <w:rPr>
          <w:b/>
        </w:rPr>
      </w:pPr>
      <w:r>
        <w:t>Engage in critical discussion of research</w:t>
      </w:r>
      <w:r w:rsidR="00AE33DA">
        <w:t>.</w:t>
      </w:r>
    </w:p>
    <w:p w14:paraId="74D3784D" w14:textId="5C56E02A" w:rsidR="00980877" w:rsidRPr="00BB2B2F" w:rsidRDefault="00980877" w:rsidP="00F64326">
      <w:pPr>
        <w:pStyle w:val="ListParagraph"/>
        <w:numPr>
          <w:ilvl w:val="0"/>
          <w:numId w:val="13"/>
        </w:numPr>
        <w:rPr>
          <w:b/>
        </w:rPr>
      </w:pPr>
      <w:r>
        <w:t xml:space="preserve">Become familiar </w:t>
      </w:r>
      <w:r w:rsidR="007E3AD5">
        <w:t>with the tools associated with g</w:t>
      </w:r>
      <w:r>
        <w:t>enomic analysis</w:t>
      </w:r>
    </w:p>
    <w:p w14:paraId="3F89532F" w14:textId="77777777" w:rsidR="0001280B" w:rsidRPr="00BB2B2F" w:rsidRDefault="0001280B" w:rsidP="00BB2B2F">
      <w:pPr>
        <w:pStyle w:val="ListParagraph"/>
        <w:rPr>
          <w:b/>
        </w:rPr>
      </w:pPr>
    </w:p>
    <w:p w14:paraId="2DDB499A" w14:textId="5CF9283C" w:rsidR="00CD7CBB" w:rsidRPr="00FB6088" w:rsidRDefault="00BC1449">
      <w:pPr>
        <w:rPr>
          <w:b/>
        </w:rPr>
      </w:pPr>
      <w:r>
        <w:rPr>
          <w:b/>
        </w:rPr>
        <w:t>Learning R</w:t>
      </w:r>
      <w:r w:rsidR="00CD7CBB">
        <w:rPr>
          <w:b/>
        </w:rPr>
        <w:t>esources:</w:t>
      </w:r>
    </w:p>
    <w:p w14:paraId="03EB0D5E" w14:textId="526629DC" w:rsidR="0066243F" w:rsidRPr="0066243F" w:rsidRDefault="00CD7CBB" w:rsidP="0066243F">
      <w:pPr>
        <w:rPr>
          <w:i/>
        </w:rPr>
      </w:pPr>
      <w:r w:rsidRPr="00FB6088">
        <w:rPr>
          <w:u w:val="single"/>
        </w:rPr>
        <w:t>Required</w:t>
      </w:r>
      <w:r w:rsidR="00BB2B2F">
        <w:rPr>
          <w:u w:val="single"/>
        </w:rPr>
        <w:t xml:space="preserve"> Reading</w:t>
      </w:r>
      <w:r w:rsidRPr="00FB6088">
        <w:rPr>
          <w:u w:val="single"/>
        </w:rPr>
        <w:t>:</w:t>
      </w:r>
      <w:r>
        <w:rPr>
          <w:i/>
        </w:rPr>
        <w:t xml:space="preserve"> </w:t>
      </w:r>
    </w:p>
    <w:p w14:paraId="4C2928D1" w14:textId="77777777" w:rsidR="0066243F" w:rsidRPr="00530C7F" w:rsidRDefault="0066243F" w:rsidP="0066243F">
      <w:r>
        <w:rPr>
          <w:b/>
        </w:rPr>
        <w:t>Genomic</w:t>
      </w:r>
      <w:r w:rsidRPr="007A586C">
        <w:rPr>
          <w:b/>
        </w:rPr>
        <w:t xml:space="preserve"> </w:t>
      </w:r>
      <w:r>
        <w:rPr>
          <w:b/>
        </w:rPr>
        <w:t xml:space="preserve">Origins </w:t>
      </w:r>
      <w:r>
        <w:t>(All life)</w:t>
      </w:r>
    </w:p>
    <w:p w14:paraId="620FA9DF" w14:textId="77777777" w:rsidR="0066243F" w:rsidRDefault="0066243F" w:rsidP="0066243F">
      <w:r>
        <w:t>Lynch et al., 2003. The origins of genomic complexity. Science. 302:1401.</w:t>
      </w:r>
    </w:p>
    <w:p w14:paraId="0DF4C8F3" w14:textId="77777777" w:rsidR="0066243F" w:rsidRDefault="0066243F" w:rsidP="0066243F">
      <w:pPr>
        <w:rPr>
          <w:b/>
        </w:rPr>
      </w:pPr>
    </w:p>
    <w:p w14:paraId="02CDCC33" w14:textId="77777777" w:rsidR="0066243F" w:rsidRPr="00DE2E96" w:rsidRDefault="0066243F" w:rsidP="0066243F">
      <w:r w:rsidRPr="003571EC">
        <w:rPr>
          <w:b/>
        </w:rPr>
        <w:t>New Genes</w:t>
      </w:r>
      <w:r>
        <w:t xml:space="preserve"> (Humans)</w:t>
      </w:r>
    </w:p>
    <w:p w14:paraId="2C1F83AA" w14:textId="77777777" w:rsidR="0066243F" w:rsidRPr="00B0035B" w:rsidRDefault="0066243F" w:rsidP="0066243F">
      <w:r>
        <w:t>Ruiz-</w:t>
      </w:r>
      <w:proofErr w:type="spellStart"/>
      <w:r>
        <w:t>Orera</w:t>
      </w:r>
      <w:proofErr w:type="spellEnd"/>
      <w:r>
        <w:t xml:space="preserve"> et al., 2015. Origins of </w:t>
      </w:r>
      <w:r>
        <w:rPr>
          <w:i/>
        </w:rPr>
        <w:t>De Novo</w:t>
      </w:r>
      <w:r>
        <w:t xml:space="preserve"> genes in human and chimpanzee. </w:t>
      </w:r>
      <w:proofErr w:type="spellStart"/>
      <w:r>
        <w:t>PloS</w:t>
      </w:r>
      <w:proofErr w:type="spellEnd"/>
      <w:r>
        <w:t xml:space="preserve"> Genetics. </w:t>
      </w:r>
      <w:proofErr w:type="gramStart"/>
      <w:r>
        <w:t>11</w:t>
      </w:r>
      <w:proofErr w:type="gramEnd"/>
      <w:r>
        <w:t>: e1005721.</w:t>
      </w:r>
    </w:p>
    <w:p w14:paraId="500AE102" w14:textId="77777777" w:rsidR="0066243F" w:rsidRDefault="0066243F" w:rsidP="0066243F"/>
    <w:p w14:paraId="4C66E8CF" w14:textId="77777777" w:rsidR="0066243F" w:rsidRPr="00DE2E96" w:rsidRDefault="0066243F" w:rsidP="0066243F">
      <w:r>
        <w:rPr>
          <w:b/>
        </w:rPr>
        <w:t>Gene</w:t>
      </w:r>
      <w:r w:rsidRPr="00C82869">
        <w:rPr>
          <w:b/>
        </w:rPr>
        <w:t xml:space="preserve"> Deletion</w:t>
      </w:r>
      <w:r>
        <w:rPr>
          <w:b/>
        </w:rPr>
        <w:t xml:space="preserve"> </w:t>
      </w:r>
      <w:r>
        <w:t>(All Life)</w:t>
      </w:r>
    </w:p>
    <w:p w14:paraId="22FE3A4C" w14:textId="77777777" w:rsidR="0066243F" w:rsidRPr="00B0035B" w:rsidRDefault="0066243F" w:rsidP="0066243F">
      <w:proofErr w:type="spellStart"/>
      <w:r>
        <w:lastRenderedPageBreak/>
        <w:t>Kuo</w:t>
      </w:r>
      <w:proofErr w:type="spellEnd"/>
      <w:r>
        <w:t xml:space="preserve"> &amp; </w:t>
      </w:r>
      <w:proofErr w:type="spellStart"/>
      <w:r>
        <w:t>Ochaman</w:t>
      </w:r>
      <w:proofErr w:type="spellEnd"/>
      <w:r>
        <w:t xml:space="preserve"> 2009 </w:t>
      </w:r>
      <w:proofErr w:type="spellStart"/>
      <w:r>
        <w:t>Deletional</w:t>
      </w:r>
      <w:proofErr w:type="spellEnd"/>
      <w:r>
        <w:t xml:space="preserve"> bias across the three domains of life. Genome Biology and Evolution. 1:145</w:t>
      </w:r>
    </w:p>
    <w:p w14:paraId="0E0F3B12" w14:textId="77777777" w:rsidR="0066243F" w:rsidRDefault="0066243F" w:rsidP="0066243F"/>
    <w:p w14:paraId="7959E39F" w14:textId="77777777" w:rsidR="0066243F" w:rsidRPr="00DE2E96" w:rsidRDefault="0066243F" w:rsidP="0066243F">
      <w:r>
        <w:rPr>
          <w:b/>
        </w:rPr>
        <w:t>Mutations</w:t>
      </w:r>
      <w:r>
        <w:t xml:space="preserve"> (Bacteria)</w:t>
      </w:r>
    </w:p>
    <w:p w14:paraId="087E52E9" w14:textId="77777777" w:rsidR="0066243F" w:rsidRPr="00FC1B75" w:rsidRDefault="0066243F" w:rsidP="0066243F">
      <w:r w:rsidRPr="00FC1B75">
        <w:t>Barrick et al., 2009. Genome evolution and adaptation in a long-term experiment with E. coli. Nature. 461:1243.</w:t>
      </w:r>
    </w:p>
    <w:p w14:paraId="713F69C4" w14:textId="77777777" w:rsidR="0066243F" w:rsidRDefault="0066243F" w:rsidP="0066243F"/>
    <w:p w14:paraId="28C97C17" w14:textId="77777777" w:rsidR="0066243F" w:rsidRPr="00DE2E96" w:rsidRDefault="0066243F" w:rsidP="0066243F">
      <w:r w:rsidRPr="00C82869">
        <w:rPr>
          <w:b/>
        </w:rPr>
        <w:t>Genome Duplication</w:t>
      </w:r>
      <w:r>
        <w:t xml:space="preserve"> (Plants)</w:t>
      </w:r>
    </w:p>
    <w:p w14:paraId="54AA49CF" w14:textId="77777777" w:rsidR="0066243F" w:rsidRDefault="0066243F" w:rsidP="0066243F">
      <w:r>
        <w:t xml:space="preserve">Vallejo-Marin et al., 2013. Speciation by genome duplication: repeated origins and genomic composition of the recently formed allopolyploid species </w:t>
      </w:r>
      <w:proofErr w:type="spellStart"/>
      <w:r>
        <w:rPr>
          <w:i/>
        </w:rPr>
        <w:t>Mimulus</w:t>
      </w:r>
      <w:proofErr w:type="spellEnd"/>
      <w:r>
        <w:rPr>
          <w:i/>
        </w:rPr>
        <w:t xml:space="preserve"> </w:t>
      </w:r>
      <w:proofErr w:type="spellStart"/>
      <w:r>
        <w:rPr>
          <w:i/>
        </w:rPr>
        <w:t>peregrinus</w:t>
      </w:r>
      <w:proofErr w:type="spellEnd"/>
      <w:r>
        <w:t>. Evolution. 69:1487.</w:t>
      </w:r>
    </w:p>
    <w:p w14:paraId="23DE60AB" w14:textId="77777777" w:rsidR="0066243F" w:rsidRDefault="0066243F" w:rsidP="0066243F">
      <w:r>
        <w:tab/>
      </w:r>
    </w:p>
    <w:p w14:paraId="252F4B20" w14:textId="77777777" w:rsidR="0066243F" w:rsidRPr="007D598B" w:rsidRDefault="0066243F" w:rsidP="0066243F">
      <w:r w:rsidRPr="00B0035B">
        <w:rPr>
          <w:b/>
        </w:rPr>
        <w:t>Genome Rearrangement</w:t>
      </w:r>
      <w:r>
        <w:rPr>
          <w:b/>
        </w:rPr>
        <w:t>s</w:t>
      </w:r>
      <w:r>
        <w:t xml:space="preserve"> (Insects)</w:t>
      </w:r>
    </w:p>
    <w:p w14:paraId="2261DDA6" w14:textId="77777777" w:rsidR="0066243F" w:rsidRDefault="0066243F" w:rsidP="0066243F">
      <w:r>
        <w:t xml:space="preserve">Lohse. </w:t>
      </w:r>
      <w:proofErr w:type="gramStart"/>
      <w:r>
        <w:t>et</w:t>
      </w:r>
      <w:proofErr w:type="gramEnd"/>
      <w:r>
        <w:t xml:space="preserve"> al., Genome-wide tests for introgression between </w:t>
      </w:r>
      <w:proofErr w:type="spellStart"/>
      <w:r>
        <w:t>cactophilic</w:t>
      </w:r>
      <w:proofErr w:type="spellEnd"/>
      <w:r>
        <w:t xml:space="preserve"> </w:t>
      </w:r>
      <w:r>
        <w:rPr>
          <w:i/>
        </w:rPr>
        <w:t>Drosophila</w:t>
      </w:r>
      <w:r>
        <w:t xml:space="preserve"> implicate a role of inversions during speciation. Evolution. </w:t>
      </w:r>
      <w:proofErr w:type="gramStart"/>
      <w:r>
        <w:t>69</w:t>
      </w:r>
      <w:proofErr w:type="gramEnd"/>
      <w:r>
        <w:t>:1178-1190</w:t>
      </w:r>
    </w:p>
    <w:p w14:paraId="1F80E6AC" w14:textId="77777777" w:rsidR="0066243F" w:rsidRDefault="0066243F" w:rsidP="0066243F"/>
    <w:p w14:paraId="2F1E2542" w14:textId="77777777" w:rsidR="0066243F" w:rsidRDefault="0066243F" w:rsidP="0066243F">
      <w:r>
        <w:rPr>
          <w:b/>
        </w:rPr>
        <w:t xml:space="preserve">Population Genomics and Adaptation </w:t>
      </w:r>
      <w:r w:rsidRPr="007D598B">
        <w:t>(Polar Bears)</w:t>
      </w:r>
    </w:p>
    <w:p w14:paraId="32882779" w14:textId="77777777" w:rsidR="0066243F" w:rsidRPr="00952091" w:rsidRDefault="0066243F" w:rsidP="0066243F">
      <w:r>
        <w:t>Liu et al</w:t>
      </w:r>
      <w:proofErr w:type="gramStart"/>
      <w:r>
        <w:t>,.</w:t>
      </w:r>
      <w:proofErr w:type="gramEnd"/>
      <w:r>
        <w:t xml:space="preserve"> 2014. Population genomics reveal recent speciation and rapid evolutionary adaptation in polar bears. Cell. 157:785.</w:t>
      </w:r>
    </w:p>
    <w:p w14:paraId="2C5F2646" w14:textId="77777777" w:rsidR="0066243F" w:rsidRDefault="0066243F" w:rsidP="0066243F"/>
    <w:p w14:paraId="594C12AF" w14:textId="77777777" w:rsidR="0066243F" w:rsidRPr="007D598B" w:rsidRDefault="0066243F" w:rsidP="0066243F">
      <w:r>
        <w:rPr>
          <w:b/>
        </w:rPr>
        <w:t>Adaptive Radiations</w:t>
      </w:r>
      <w:r>
        <w:t xml:space="preserve"> (FISH)</w:t>
      </w:r>
    </w:p>
    <w:p w14:paraId="5675B9CF" w14:textId="77777777" w:rsidR="0066243F" w:rsidRDefault="0066243F" w:rsidP="0066243F">
      <w:r>
        <w:t>Jones et al</w:t>
      </w:r>
      <w:proofErr w:type="gramStart"/>
      <w:r>
        <w:t>,.</w:t>
      </w:r>
      <w:proofErr w:type="gramEnd"/>
      <w:r>
        <w:t xml:space="preserve"> 2012. The genomic basis of adaptive evolution in </w:t>
      </w:r>
      <w:proofErr w:type="spellStart"/>
      <w:r>
        <w:t>threespine</w:t>
      </w:r>
      <w:proofErr w:type="spellEnd"/>
      <w:r>
        <w:t xml:space="preserve"> sticklebacks. Nature. 484:55.</w:t>
      </w:r>
    </w:p>
    <w:p w14:paraId="7D662C29" w14:textId="77777777" w:rsidR="0066243F" w:rsidRDefault="0066243F" w:rsidP="0066243F"/>
    <w:p w14:paraId="53B92BA9" w14:textId="77777777" w:rsidR="0066243F" w:rsidRPr="007D598B" w:rsidRDefault="0066243F" w:rsidP="0066243F">
      <w:r>
        <w:rPr>
          <w:b/>
        </w:rPr>
        <w:t>Natural Selection</w:t>
      </w:r>
      <w:r>
        <w:t xml:space="preserve"> (Insects)</w:t>
      </w:r>
    </w:p>
    <w:p w14:paraId="01CCDB86" w14:textId="77777777" w:rsidR="0066243F" w:rsidRDefault="0066243F" w:rsidP="0066243F">
      <w:r>
        <w:t>Soria-Carrasco et al., 2014. Stick insect genomes reveal natural selection’s role in parallel speciation. Science. 344:738.</w:t>
      </w:r>
    </w:p>
    <w:p w14:paraId="2B0E5116" w14:textId="77777777" w:rsidR="0066243F" w:rsidRDefault="0066243F" w:rsidP="0066243F"/>
    <w:p w14:paraId="5F4995AE" w14:textId="77777777" w:rsidR="0066243F" w:rsidRDefault="0066243F" w:rsidP="0066243F">
      <w:pPr>
        <w:rPr>
          <w:b/>
        </w:rPr>
      </w:pPr>
      <w:r>
        <w:rPr>
          <w:b/>
        </w:rPr>
        <w:t xml:space="preserve">Hybridization </w:t>
      </w:r>
      <w:r w:rsidRPr="007D598B">
        <w:t>(Humans &amp; Neanderthals)</w:t>
      </w:r>
    </w:p>
    <w:p w14:paraId="25001924" w14:textId="77777777" w:rsidR="0066243F" w:rsidRDefault="0066243F" w:rsidP="0066243F">
      <w:proofErr w:type="spellStart"/>
      <w:r>
        <w:t>Vernot</w:t>
      </w:r>
      <w:proofErr w:type="spellEnd"/>
      <w:r>
        <w:t xml:space="preserve"> &amp; </w:t>
      </w:r>
      <w:proofErr w:type="spellStart"/>
      <w:r>
        <w:t>Akey</w:t>
      </w:r>
      <w:proofErr w:type="spellEnd"/>
      <w:r>
        <w:t xml:space="preserve">. 2014. Resurrecting surviving </w:t>
      </w:r>
      <w:proofErr w:type="spellStart"/>
      <w:r>
        <w:t>neandertal</w:t>
      </w:r>
      <w:proofErr w:type="spellEnd"/>
      <w:r>
        <w:t xml:space="preserve"> lineages from </w:t>
      </w:r>
      <w:proofErr w:type="spellStart"/>
      <w:r>
        <w:t>monder</w:t>
      </w:r>
      <w:proofErr w:type="spellEnd"/>
      <w:r>
        <w:t xml:space="preserve"> human genomes. Science.  343:1017.</w:t>
      </w:r>
    </w:p>
    <w:p w14:paraId="0FD14742" w14:textId="77777777" w:rsidR="0066243F" w:rsidRDefault="0066243F" w:rsidP="0066243F">
      <w:pPr>
        <w:ind w:left="720"/>
      </w:pPr>
    </w:p>
    <w:p w14:paraId="6AA765E6" w14:textId="77777777" w:rsidR="0066243F" w:rsidRDefault="0066243F" w:rsidP="0066243F">
      <w:pPr>
        <w:rPr>
          <w:b/>
        </w:rPr>
      </w:pPr>
      <w:proofErr w:type="spellStart"/>
      <w:r w:rsidRPr="00520829">
        <w:t>Sankararaman</w:t>
      </w:r>
      <w:proofErr w:type="spellEnd"/>
      <w:r w:rsidRPr="00520829">
        <w:t xml:space="preserve"> et al., 2014. The genomic landscape of Neanderthal ancestry in present-day humans. </w:t>
      </w:r>
      <w:r>
        <w:t xml:space="preserve">Nature. </w:t>
      </w:r>
      <w:r w:rsidRPr="00520829">
        <w:t>507:354.</w:t>
      </w:r>
    </w:p>
    <w:p w14:paraId="32FD07DD" w14:textId="77777777" w:rsidR="0066243F" w:rsidRDefault="0066243F" w:rsidP="0066243F"/>
    <w:p w14:paraId="302384EC" w14:textId="77777777" w:rsidR="0066243F" w:rsidRDefault="0066243F" w:rsidP="0066243F">
      <w:r w:rsidRPr="007308BD">
        <w:rPr>
          <w:b/>
        </w:rPr>
        <w:t>Interacting Genomes &amp; Symbioses</w:t>
      </w:r>
      <w:r>
        <w:rPr>
          <w:b/>
        </w:rPr>
        <w:t xml:space="preserve"> </w:t>
      </w:r>
      <w:r>
        <w:t xml:space="preserve">(Coral </w:t>
      </w:r>
      <w:r w:rsidRPr="007D598B">
        <w:t>&amp; Bacteria)</w:t>
      </w:r>
    </w:p>
    <w:p w14:paraId="5DAF3131" w14:textId="77777777" w:rsidR="0066243F" w:rsidRDefault="0066243F" w:rsidP="0066243F">
      <w:proofErr w:type="spellStart"/>
      <w:r>
        <w:t>Baumgarten</w:t>
      </w:r>
      <w:proofErr w:type="spellEnd"/>
      <w:r>
        <w:t xml:space="preserve"> et al., The genome of </w:t>
      </w:r>
      <w:proofErr w:type="spellStart"/>
      <w:r>
        <w:t>Aiptasia</w:t>
      </w:r>
      <w:proofErr w:type="spellEnd"/>
      <w:r>
        <w:t xml:space="preserve"> a sea anemone model for coral symbiosis. PNAS. 112:11893.</w:t>
      </w:r>
    </w:p>
    <w:p w14:paraId="24FF0E60" w14:textId="77777777" w:rsidR="0066243F" w:rsidRDefault="0066243F" w:rsidP="0066243F">
      <w:pPr>
        <w:ind w:left="720"/>
      </w:pPr>
    </w:p>
    <w:p w14:paraId="67D75017" w14:textId="77777777" w:rsidR="0066243F" w:rsidRDefault="0066243F" w:rsidP="0066243F">
      <w:r>
        <w:t xml:space="preserve">Lin et al., The </w:t>
      </w:r>
      <w:proofErr w:type="spellStart"/>
      <w:r w:rsidRPr="00002241">
        <w:rPr>
          <w:i/>
        </w:rPr>
        <w:t>Symbiodinium</w:t>
      </w:r>
      <w:proofErr w:type="spellEnd"/>
      <w:r w:rsidRPr="00002241">
        <w:rPr>
          <w:i/>
        </w:rPr>
        <w:t xml:space="preserve"> </w:t>
      </w:r>
      <w:proofErr w:type="spellStart"/>
      <w:r w:rsidRPr="00002241">
        <w:rPr>
          <w:i/>
        </w:rPr>
        <w:t>kawagutti</w:t>
      </w:r>
      <w:proofErr w:type="spellEnd"/>
      <w:r>
        <w:t xml:space="preserve"> genome illuminates dinoflagellate gene expression and coral symbiosis. Science. 350:691.</w:t>
      </w:r>
    </w:p>
    <w:p w14:paraId="4A286CAE" w14:textId="77777777" w:rsidR="0066243F" w:rsidRDefault="0066243F" w:rsidP="0066243F"/>
    <w:p w14:paraId="0BDE1F63" w14:textId="77777777" w:rsidR="0066243F" w:rsidRPr="00B45B9E" w:rsidRDefault="0066243F" w:rsidP="0066243F">
      <w:r w:rsidRPr="003571EC">
        <w:rPr>
          <w:b/>
        </w:rPr>
        <w:t>Epigenetics</w:t>
      </w:r>
      <w:r>
        <w:rPr>
          <w:b/>
        </w:rPr>
        <w:t xml:space="preserve"> </w:t>
      </w:r>
      <w:r>
        <w:t>(Insects)</w:t>
      </w:r>
    </w:p>
    <w:p w14:paraId="6366DA13" w14:textId="77777777" w:rsidR="0066243F" w:rsidRDefault="0066243F" w:rsidP="0066243F">
      <w:proofErr w:type="spellStart"/>
      <w:r>
        <w:t>Lyko</w:t>
      </w:r>
      <w:proofErr w:type="spellEnd"/>
      <w:r>
        <w:t xml:space="preserve"> et al</w:t>
      </w:r>
      <w:proofErr w:type="gramStart"/>
      <w:r>
        <w:t>,.</w:t>
      </w:r>
      <w:proofErr w:type="gramEnd"/>
      <w:r>
        <w:t xml:space="preserve"> The </w:t>
      </w:r>
      <w:proofErr w:type="gramStart"/>
      <w:r>
        <w:t>honey bee</w:t>
      </w:r>
      <w:proofErr w:type="gramEnd"/>
      <w:r>
        <w:t xml:space="preserve"> </w:t>
      </w:r>
      <w:proofErr w:type="spellStart"/>
      <w:r>
        <w:t>epigenome</w:t>
      </w:r>
      <w:proofErr w:type="spellEnd"/>
      <w:r>
        <w:t xml:space="preserve">: differential methylation of brain </w:t>
      </w:r>
      <w:proofErr w:type="spellStart"/>
      <w:r>
        <w:t>dna</w:t>
      </w:r>
      <w:proofErr w:type="spellEnd"/>
      <w:r>
        <w:t xml:space="preserve"> in queens and workers. </w:t>
      </w:r>
      <w:proofErr w:type="spellStart"/>
      <w:r>
        <w:t>PloS</w:t>
      </w:r>
      <w:proofErr w:type="spellEnd"/>
      <w:r>
        <w:t xml:space="preserve"> Biology. </w:t>
      </w:r>
      <w:proofErr w:type="gramStart"/>
      <w:r>
        <w:t>8:</w:t>
      </w:r>
      <w:proofErr w:type="gramEnd"/>
      <w:r>
        <w:t>e1000506.</w:t>
      </w:r>
    </w:p>
    <w:p w14:paraId="7BC9052F" w14:textId="77777777" w:rsidR="0066243F" w:rsidRDefault="0066243F" w:rsidP="0066243F">
      <w:pPr>
        <w:ind w:left="720"/>
      </w:pPr>
    </w:p>
    <w:p w14:paraId="48F2BD1D" w14:textId="3B254EEE" w:rsidR="0066243F" w:rsidRPr="0066243F" w:rsidRDefault="0066243F">
      <w:r>
        <w:lastRenderedPageBreak/>
        <w:t>Flores et al., 2012. Genome-wide association between DNA methylation and alternative splicing in an invertebrate. BMC Genomics. 13:480.</w:t>
      </w:r>
    </w:p>
    <w:p w14:paraId="2C8FB1A1" w14:textId="77777777" w:rsidR="00CD7CBB" w:rsidRPr="00BB2B2F" w:rsidRDefault="00CD7CBB">
      <w:pPr>
        <w:rPr>
          <w:sz w:val="12"/>
          <w:szCs w:val="12"/>
        </w:rPr>
      </w:pPr>
    </w:p>
    <w:p w14:paraId="024348A0" w14:textId="1F9E362C" w:rsidR="00CD7CBB" w:rsidRPr="00FB6088" w:rsidRDefault="00CD7CBB">
      <w:pPr>
        <w:rPr>
          <w:u w:val="single"/>
        </w:rPr>
      </w:pPr>
      <w:r w:rsidRPr="00FB6088">
        <w:rPr>
          <w:u w:val="single"/>
        </w:rPr>
        <w:t xml:space="preserve">Supplemental: </w:t>
      </w:r>
    </w:p>
    <w:p w14:paraId="13BDEE39" w14:textId="77777777" w:rsidR="00BA6FB0" w:rsidRDefault="00BA6FB0" w:rsidP="00BA6FB0">
      <w:pPr>
        <w:rPr>
          <w:i/>
        </w:rPr>
      </w:pPr>
    </w:p>
    <w:p w14:paraId="1A736E6A" w14:textId="218F5BB5" w:rsidR="00BB2B2F" w:rsidRDefault="00BB2B2F" w:rsidP="00BA6FB0">
      <w:pPr>
        <w:rPr>
          <w:i/>
        </w:rPr>
      </w:pPr>
      <w:r>
        <w:rPr>
          <w:i/>
        </w:rPr>
        <w:t xml:space="preserve">Lynch. 2010. The origins of genome architecture. </w:t>
      </w:r>
      <w:proofErr w:type="spellStart"/>
      <w:r>
        <w:rPr>
          <w:i/>
        </w:rPr>
        <w:t>Sinauer</w:t>
      </w:r>
      <w:proofErr w:type="spellEnd"/>
      <w:r>
        <w:rPr>
          <w:i/>
        </w:rPr>
        <w:t xml:space="preserve"> Associates (Book)</w:t>
      </w:r>
    </w:p>
    <w:p w14:paraId="637916C7" w14:textId="77777777" w:rsidR="00BA6FB0" w:rsidRDefault="00BA6FB0" w:rsidP="00BA6FB0">
      <w:pPr>
        <w:rPr>
          <w:i/>
        </w:rPr>
      </w:pPr>
    </w:p>
    <w:p w14:paraId="1CC3329F" w14:textId="164F05B8" w:rsidR="00BA6FB0" w:rsidRDefault="00BA6FB0" w:rsidP="00BA6FB0">
      <w:pPr>
        <w:rPr>
          <w:i/>
        </w:rPr>
      </w:pPr>
      <w:r w:rsidRPr="00BA6FB0">
        <w:rPr>
          <w:i/>
        </w:rPr>
        <w:t>TFC, Falconer</w:t>
      </w:r>
      <w:r>
        <w:rPr>
          <w:i/>
        </w:rPr>
        <w:t xml:space="preserve"> and</w:t>
      </w:r>
      <w:r w:rsidRPr="00BA6FB0">
        <w:rPr>
          <w:i/>
        </w:rPr>
        <w:t xml:space="preserve"> DS Mackay</w:t>
      </w:r>
      <w:r>
        <w:rPr>
          <w:i/>
        </w:rPr>
        <w:t>. 1996</w:t>
      </w:r>
      <w:r w:rsidRPr="00BA6FB0">
        <w:rPr>
          <w:i/>
        </w:rPr>
        <w:t xml:space="preserve">. Introduction to quantitative genetics. </w:t>
      </w:r>
      <w:proofErr w:type="gramStart"/>
      <w:r w:rsidRPr="00BA6FB0">
        <w:rPr>
          <w:i/>
        </w:rPr>
        <w:t>4th</w:t>
      </w:r>
      <w:proofErr w:type="gramEnd"/>
      <w:r w:rsidRPr="00BA6FB0">
        <w:rPr>
          <w:i/>
        </w:rPr>
        <w:t xml:space="preserve"> Longman Essex, UK.</w:t>
      </w:r>
      <w:r>
        <w:rPr>
          <w:i/>
        </w:rPr>
        <w:t xml:space="preserve"> (Book)</w:t>
      </w:r>
    </w:p>
    <w:p w14:paraId="709B1153" w14:textId="77777777" w:rsidR="0066243F" w:rsidRDefault="0066243F" w:rsidP="00BA6FB0">
      <w:pPr>
        <w:rPr>
          <w:i/>
        </w:rPr>
      </w:pPr>
    </w:p>
    <w:p w14:paraId="384A9243" w14:textId="5061BCFF" w:rsidR="00274DAF" w:rsidRPr="00D907C6" w:rsidRDefault="0001280B">
      <w:pPr>
        <w:rPr>
          <w:b/>
        </w:rPr>
      </w:pPr>
      <w:r>
        <w:rPr>
          <w:b/>
        </w:rPr>
        <w:t>Evaluation of Student Performance</w:t>
      </w:r>
      <w:r w:rsidR="003353C4">
        <w:rPr>
          <w:b/>
        </w:rPr>
        <w:t>:</w:t>
      </w:r>
    </w:p>
    <w:p w14:paraId="390C1473" w14:textId="0F2A8028" w:rsidR="00D907C6" w:rsidRDefault="00D907C6" w:rsidP="00522FEC">
      <w:r>
        <w:t>Grade distribution:</w:t>
      </w:r>
    </w:p>
    <w:tbl>
      <w:tblPr>
        <w:tblW w:w="4900" w:type="dxa"/>
        <w:jc w:val="center"/>
        <w:tblLook w:val="04A0" w:firstRow="1" w:lastRow="0" w:firstColumn="1" w:lastColumn="0" w:noHBand="0" w:noVBand="1"/>
      </w:tblPr>
      <w:tblGrid>
        <w:gridCol w:w="3600"/>
        <w:gridCol w:w="1300"/>
      </w:tblGrid>
      <w:tr w:rsidR="006F0EEC" w:rsidRPr="006F0EEC" w14:paraId="4829FE72" w14:textId="77777777" w:rsidTr="00D907C6">
        <w:trPr>
          <w:trHeight w:val="300"/>
          <w:jc w:val="center"/>
        </w:trPr>
        <w:tc>
          <w:tcPr>
            <w:tcW w:w="3600" w:type="dxa"/>
            <w:tcBorders>
              <w:top w:val="nil"/>
              <w:left w:val="nil"/>
              <w:bottom w:val="single" w:sz="4" w:space="0" w:color="auto"/>
              <w:right w:val="nil"/>
            </w:tcBorders>
            <w:shd w:val="clear" w:color="auto" w:fill="auto"/>
            <w:noWrap/>
            <w:vAlign w:val="bottom"/>
            <w:hideMark/>
          </w:tcPr>
          <w:p w14:paraId="2192FEE2" w14:textId="77777777" w:rsidR="006F0EEC" w:rsidRPr="00D907C6" w:rsidRDefault="006F0EEC" w:rsidP="00D907C6">
            <w:pPr>
              <w:ind w:left="612" w:hanging="612"/>
              <w:rPr>
                <w:rFonts w:ascii="Calibri" w:eastAsia="Times New Roman" w:hAnsi="Calibri" w:cs="Times New Roman"/>
                <w:b/>
                <w:color w:val="000000"/>
              </w:rPr>
            </w:pPr>
            <w:r w:rsidRPr="00D907C6">
              <w:rPr>
                <w:rFonts w:ascii="Calibri" w:eastAsia="Times New Roman" w:hAnsi="Calibri" w:cs="Times New Roman"/>
                <w:b/>
                <w:color w:val="000000"/>
              </w:rPr>
              <w:t>Activity</w:t>
            </w:r>
          </w:p>
        </w:tc>
        <w:tc>
          <w:tcPr>
            <w:tcW w:w="1300" w:type="dxa"/>
            <w:tcBorders>
              <w:top w:val="nil"/>
              <w:left w:val="nil"/>
              <w:bottom w:val="single" w:sz="4" w:space="0" w:color="auto"/>
              <w:right w:val="nil"/>
            </w:tcBorders>
            <w:shd w:val="clear" w:color="auto" w:fill="auto"/>
            <w:noWrap/>
            <w:vAlign w:val="bottom"/>
            <w:hideMark/>
          </w:tcPr>
          <w:p w14:paraId="1F48D542" w14:textId="77777777" w:rsidR="006F0EEC" w:rsidRPr="00D907C6" w:rsidRDefault="006F0EEC" w:rsidP="006F0EEC">
            <w:pPr>
              <w:rPr>
                <w:rFonts w:ascii="Calibri" w:eastAsia="Times New Roman" w:hAnsi="Calibri" w:cs="Times New Roman"/>
                <w:b/>
                <w:color w:val="000000"/>
              </w:rPr>
            </w:pPr>
            <w:r w:rsidRPr="00D907C6">
              <w:rPr>
                <w:rFonts w:ascii="Calibri" w:eastAsia="Times New Roman" w:hAnsi="Calibri" w:cs="Times New Roman"/>
                <w:b/>
                <w:color w:val="000000"/>
              </w:rPr>
              <w:t>% of grade</w:t>
            </w:r>
          </w:p>
        </w:tc>
      </w:tr>
      <w:tr w:rsidR="006F0EEC" w:rsidRPr="006F0EEC" w14:paraId="488EC616" w14:textId="77777777" w:rsidTr="004A663E">
        <w:trPr>
          <w:trHeight w:val="359"/>
          <w:jc w:val="center"/>
        </w:trPr>
        <w:tc>
          <w:tcPr>
            <w:tcW w:w="3600" w:type="dxa"/>
            <w:tcBorders>
              <w:top w:val="nil"/>
              <w:left w:val="nil"/>
              <w:bottom w:val="nil"/>
              <w:right w:val="nil"/>
            </w:tcBorders>
            <w:shd w:val="clear" w:color="auto" w:fill="auto"/>
            <w:noWrap/>
            <w:vAlign w:val="bottom"/>
            <w:hideMark/>
          </w:tcPr>
          <w:p w14:paraId="0E134178" w14:textId="77777777" w:rsidR="006F0EEC" w:rsidRPr="006F0EEC" w:rsidRDefault="006F0EEC" w:rsidP="006F0EEC">
            <w:pPr>
              <w:rPr>
                <w:rFonts w:ascii="Calibri" w:eastAsia="Times New Roman" w:hAnsi="Calibri" w:cs="Times New Roman"/>
                <w:color w:val="000000"/>
              </w:rPr>
            </w:pPr>
            <w:r w:rsidRPr="006F0EEC">
              <w:rPr>
                <w:rFonts w:ascii="Calibri" w:eastAsia="Times New Roman" w:hAnsi="Calibri" w:cs="Times New Roman"/>
                <w:color w:val="000000"/>
              </w:rPr>
              <w:t xml:space="preserve">Homework </w:t>
            </w:r>
          </w:p>
        </w:tc>
        <w:tc>
          <w:tcPr>
            <w:tcW w:w="1300" w:type="dxa"/>
            <w:tcBorders>
              <w:top w:val="nil"/>
              <w:left w:val="nil"/>
              <w:bottom w:val="nil"/>
              <w:right w:val="nil"/>
            </w:tcBorders>
            <w:shd w:val="clear" w:color="auto" w:fill="auto"/>
            <w:noWrap/>
            <w:vAlign w:val="bottom"/>
            <w:hideMark/>
          </w:tcPr>
          <w:p w14:paraId="13C35B35" w14:textId="35384982" w:rsidR="006F0EEC" w:rsidRPr="00D907C6" w:rsidRDefault="00B81FBB" w:rsidP="006F0EEC">
            <w:pPr>
              <w:jc w:val="right"/>
              <w:rPr>
                <w:rFonts w:ascii="Calibri" w:eastAsia="Times New Roman" w:hAnsi="Calibri" w:cs="Times New Roman"/>
                <w:color w:val="000000"/>
              </w:rPr>
            </w:pPr>
            <w:r>
              <w:rPr>
                <w:rFonts w:ascii="Calibri" w:eastAsia="Times New Roman" w:hAnsi="Calibri" w:cs="Times New Roman"/>
                <w:color w:val="000000"/>
              </w:rPr>
              <w:t>3</w:t>
            </w:r>
            <w:r w:rsidR="009D36E6">
              <w:rPr>
                <w:rFonts w:ascii="Calibri" w:eastAsia="Times New Roman" w:hAnsi="Calibri" w:cs="Times New Roman"/>
                <w:color w:val="000000"/>
              </w:rPr>
              <w:t>0</w:t>
            </w:r>
          </w:p>
        </w:tc>
      </w:tr>
      <w:tr w:rsidR="00B81FBB" w:rsidRPr="006F0EEC" w14:paraId="2D05C0D8" w14:textId="77777777" w:rsidTr="004A663E">
        <w:trPr>
          <w:trHeight w:val="359"/>
          <w:jc w:val="center"/>
        </w:trPr>
        <w:tc>
          <w:tcPr>
            <w:tcW w:w="3600" w:type="dxa"/>
            <w:tcBorders>
              <w:top w:val="nil"/>
              <w:left w:val="nil"/>
              <w:bottom w:val="nil"/>
              <w:right w:val="nil"/>
            </w:tcBorders>
            <w:shd w:val="clear" w:color="auto" w:fill="auto"/>
            <w:noWrap/>
            <w:vAlign w:val="bottom"/>
          </w:tcPr>
          <w:p w14:paraId="4A690376" w14:textId="71770FF0" w:rsidR="00B81FBB" w:rsidRPr="006F0EEC" w:rsidRDefault="00B81FBB" w:rsidP="006F0EEC">
            <w:pPr>
              <w:rPr>
                <w:rFonts w:ascii="Calibri" w:eastAsia="Times New Roman" w:hAnsi="Calibri" w:cs="Times New Roman"/>
                <w:color w:val="000000"/>
              </w:rPr>
            </w:pPr>
            <w:r>
              <w:rPr>
                <w:rFonts w:ascii="Calibri" w:eastAsia="Times New Roman" w:hAnsi="Calibri" w:cs="Times New Roman"/>
                <w:color w:val="000000"/>
              </w:rPr>
              <w:t>Lab Exercises</w:t>
            </w:r>
          </w:p>
        </w:tc>
        <w:tc>
          <w:tcPr>
            <w:tcW w:w="1300" w:type="dxa"/>
            <w:tcBorders>
              <w:top w:val="nil"/>
              <w:left w:val="nil"/>
              <w:bottom w:val="nil"/>
              <w:right w:val="nil"/>
            </w:tcBorders>
            <w:shd w:val="clear" w:color="auto" w:fill="auto"/>
            <w:noWrap/>
            <w:vAlign w:val="bottom"/>
          </w:tcPr>
          <w:p w14:paraId="39B69884" w14:textId="115A1333" w:rsidR="00B81FBB" w:rsidRDefault="00B81FBB" w:rsidP="006F0EEC">
            <w:pPr>
              <w:jc w:val="right"/>
              <w:rPr>
                <w:rFonts w:ascii="Calibri" w:eastAsia="Times New Roman" w:hAnsi="Calibri" w:cs="Times New Roman"/>
                <w:color w:val="000000"/>
              </w:rPr>
            </w:pPr>
            <w:r>
              <w:rPr>
                <w:rFonts w:ascii="Calibri" w:eastAsia="Times New Roman" w:hAnsi="Calibri" w:cs="Times New Roman"/>
                <w:color w:val="000000"/>
              </w:rPr>
              <w:t>30</w:t>
            </w:r>
          </w:p>
        </w:tc>
      </w:tr>
      <w:tr w:rsidR="006F0EEC" w:rsidRPr="006F0EEC" w14:paraId="4C8A97EE" w14:textId="77777777" w:rsidTr="00D907C6">
        <w:trPr>
          <w:trHeight w:val="300"/>
          <w:jc w:val="center"/>
        </w:trPr>
        <w:tc>
          <w:tcPr>
            <w:tcW w:w="3600" w:type="dxa"/>
            <w:tcBorders>
              <w:top w:val="nil"/>
              <w:left w:val="nil"/>
              <w:bottom w:val="nil"/>
              <w:right w:val="nil"/>
            </w:tcBorders>
            <w:shd w:val="clear" w:color="auto" w:fill="auto"/>
            <w:noWrap/>
            <w:vAlign w:val="bottom"/>
            <w:hideMark/>
          </w:tcPr>
          <w:p w14:paraId="28521EEC" w14:textId="08794818" w:rsidR="006F0EEC" w:rsidRPr="006F0EEC" w:rsidRDefault="00BB2B2F" w:rsidP="00BB2B2F">
            <w:pPr>
              <w:rPr>
                <w:rFonts w:ascii="Calibri" w:eastAsia="Times New Roman" w:hAnsi="Calibri" w:cs="Times New Roman"/>
                <w:color w:val="000000"/>
              </w:rPr>
            </w:pPr>
            <w:r>
              <w:rPr>
                <w:rFonts w:ascii="Calibri" w:eastAsia="Times New Roman" w:hAnsi="Calibri" w:cs="Times New Roman"/>
                <w:color w:val="000000"/>
              </w:rPr>
              <w:t>Paper</w:t>
            </w:r>
            <w:r w:rsidR="004A663E">
              <w:rPr>
                <w:rFonts w:ascii="Calibri" w:eastAsia="Times New Roman" w:hAnsi="Calibri" w:cs="Times New Roman"/>
                <w:color w:val="000000"/>
              </w:rPr>
              <w:t xml:space="preserve"> Presentation(s)</w:t>
            </w:r>
          </w:p>
        </w:tc>
        <w:tc>
          <w:tcPr>
            <w:tcW w:w="1300" w:type="dxa"/>
            <w:tcBorders>
              <w:top w:val="nil"/>
              <w:left w:val="nil"/>
              <w:bottom w:val="nil"/>
              <w:right w:val="nil"/>
            </w:tcBorders>
            <w:shd w:val="clear" w:color="auto" w:fill="auto"/>
            <w:noWrap/>
            <w:vAlign w:val="bottom"/>
            <w:hideMark/>
          </w:tcPr>
          <w:p w14:paraId="717910E8" w14:textId="1E61485B" w:rsidR="006F0EEC" w:rsidRPr="00D907C6" w:rsidRDefault="00B81FBB" w:rsidP="006F0EEC">
            <w:pPr>
              <w:jc w:val="right"/>
              <w:rPr>
                <w:rFonts w:ascii="Calibri" w:eastAsia="Times New Roman" w:hAnsi="Calibri" w:cs="Times New Roman"/>
                <w:color w:val="000000"/>
              </w:rPr>
            </w:pPr>
            <w:r>
              <w:rPr>
                <w:rFonts w:ascii="Calibri" w:eastAsia="Times New Roman" w:hAnsi="Calibri" w:cs="Times New Roman"/>
                <w:color w:val="000000"/>
              </w:rPr>
              <w:t>2</w:t>
            </w:r>
            <w:r w:rsidR="004A663E">
              <w:rPr>
                <w:rFonts w:ascii="Calibri" w:eastAsia="Times New Roman" w:hAnsi="Calibri" w:cs="Times New Roman"/>
                <w:color w:val="000000"/>
              </w:rPr>
              <w:t>0</w:t>
            </w:r>
          </w:p>
        </w:tc>
      </w:tr>
      <w:tr w:rsidR="006F0EEC" w:rsidRPr="006F0EEC" w14:paraId="188D125F" w14:textId="77777777" w:rsidTr="00D907C6">
        <w:trPr>
          <w:trHeight w:val="300"/>
          <w:jc w:val="center"/>
        </w:trPr>
        <w:tc>
          <w:tcPr>
            <w:tcW w:w="3600" w:type="dxa"/>
            <w:tcBorders>
              <w:top w:val="nil"/>
              <w:left w:val="nil"/>
              <w:bottom w:val="nil"/>
              <w:right w:val="nil"/>
            </w:tcBorders>
            <w:shd w:val="clear" w:color="auto" w:fill="auto"/>
            <w:noWrap/>
            <w:vAlign w:val="bottom"/>
            <w:hideMark/>
          </w:tcPr>
          <w:p w14:paraId="00E86F1D" w14:textId="0F58A5B1" w:rsidR="006F0EEC" w:rsidRPr="006F0EEC" w:rsidRDefault="00BB2B2F" w:rsidP="006F0EEC">
            <w:pPr>
              <w:rPr>
                <w:rFonts w:ascii="Calibri" w:eastAsia="Times New Roman" w:hAnsi="Calibri" w:cs="Times New Roman"/>
                <w:color w:val="000000"/>
              </w:rPr>
            </w:pPr>
            <w:r>
              <w:rPr>
                <w:rFonts w:ascii="Calibri" w:eastAsia="Times New Roman" w:hAnsi="Calibri" w:cs="Times New Roman"/>
                <w:color w:val="000000"/>
              </w:rPr>
              <w:t>Discussion</w:t>
            </w:r>
          </w:p>
        </w:tc>
        <w:tc>
          <w:tcPr>
            <w:tcW w:w="1300" w:type="dxa"/>
            <w:tcBorders>
              <w:top w:val="nil"/>
              <w:left w:val="nil"/>
              <w:bottom w:val="nil"/>
              <w:right w:val="nil"/>
            </w:tcBorders>
            <w:shd w:val="clear" w:color="auto" w:fill="auto"/>
            <w:noWrap/>
            <w:vAlign w:val="bottom"/>
            <w:hideMark/>
          </w:tcPr>
          <w:p w14:paraId="6FFB58DD" w14:textId="7A6DEBF4" w:rsidR="006F0EEC" w:rsidRPr="00D907C6" w:rsidRDefault="00B81FBB" w:rsidP="006F0EEC">
            <w:pPr>
              <w:jc w:val="right"/>
              <w:rPr>
                <w:rFonts w:ascii="Calibri" w:eastAsia="Times New Roman" w:hAnsi="Calibri" w:cs="Times New Roman"/>
                <w:color w:val="000000"/>
              </w:rPr>
            </w:pPr>
            <w:r>
              <w:rPr>
                <w:rFonts w:ascii="Calibri" w:eastAsia="Times New Roman" w:hAnsi="Calibri" w:cs="Times New Roman"/>
                <w:color w:val="000000"/>
              </w:rPr>
              <w:t>2</w:t>
            </w:r>
            <w:r w:rsidR="009D36E6">
              <w:rPr>
                <w:rFonts w:ascii="Calibri" w:eastAsia="Times New Roman" w:hAnsi="Calibri" w:cs="Times New Roman"/>
                <w:color w:val="000000"/>
              </w:rPr>
              <w:t>0</w:t>
            </w:r>
          </w:p>
        </w:tc>
      </w:tr>
      <w:tr w:rsidR="00BB2B2F" w:rsidRPr="006F0EEC" w14:paraId="107DCC0E" w14:textId="77777777" w:rsidTr="00BB2B2F">
        <w:trPr>
          <w:trHeight w:val="300"/>
          <w:jc w:val="center"/>
        </w:trPr>
        <w:tc>
          <w:tcPr>
            <w:tcW w:w="3600" w:type="dxa"/>
            <w:tcBorders>
              <w:top w:val="single" w:sz="4" w:space="0" w:color="auto"/>
              <w:left w:val="nil"/>
              <w:bottom w:val="single" w:sz="4" w:space="0" w:color="auto"/>
              <w:right w:val="nil"/>
            </w:tcBorders>
            <w:shd w:val="clear" w:color="auto" w:fill="auto"/>
            <w:noWrap/>
            <w:vAlign w:val="bottom"/>
            <w:hideMark/>
          </w:tcPr>
          <w:p w14:paraId="77067DBB" w14:textId="58E7E146" w:rsidR="00BB2B2F" w:rsidRPr="006F0EEC" w:rsidRDefault="00BB2B2F" w:rsidP="00B57617">
            <w:pPr>
              <w:rPr>
                <w:rFonts w:ascii="Calibri" w:eastAsia="Times New Roman" w:hAnsi="Calibri" w:cs="Times New Roman"/>
                <w:color w:val="000000"/>
              </w:rPr>
            </w:pPr>
            <w:r w:rsidRPr="00E47110">
              <w:rPr>
                <w:rFonts w:ascii="Calibri" w:eastAsia="Times New Roman" w:hAnsi="Calibri" w:cs="Times New Roman"/>
                <w:b/>
                <w:i/>
                <w:color w:val="000000"/>
              </w:rPr>
              <w:t>Total</w:t>
            </w:r>
            <w:r>
              <w:rPr>
                <w:rFonts w:ascii="Calibri" w:eastAsia="Times New Roman" w:hAnsi="Calibri" w:cs="Times New Roman"/>
                <w:b/>
                <w:i/>
                <w:color w:val="000000"/>
              </w:rPr>
              <w:t xml:space="preserve"> :</w:t>
            </w:r>
          </w:p>
        </w:tc>
        <w:tc>
          <w:tcPr>
            <w:tcW w:w="1300" w:type="dxa"/>
            <w:tcBorders>
              <w:top w:val="single" w:sz="4" w:space="0" w:color="auto"/>
              <w:left w:val="nil"/>
              <w:bottom w:val="single" w:sz="4" w:space="0" w:color="auto"/>
              <w:right w:val="nil"/>
            </w:tcBorders>
            <w:shd w:val="clear" w:color="auto" w:fill="auto"/>
            <w:noWrap/>
            <w:vAlign w:val="bottom"/>
            <w:hideMark/>
          </w:tcPr>
          <w:p w14:paraId="4F126A1D" w14:textId="4A3D8EFE" w:rsidR="00BB2B2F" w:rsidRPr="00D907C6" w:rsidRDefault="00BB2B2F" w:rsidP="006F0EEC">
            <w:pPr>
              <w:jc w:val="right"/>
              <w:rPr>
                <w:rFonts w:ascii="Calibri" w:eastAsia="Times New Roman" w:hAnsi="Calibri" w:cs="Times New Roman"/>
                <w:color w:val="000000"/>
              </w:rPr>
            </w:pPr>
            <w:r w:rsidRPr="00E47110">
              <w:rPr>
                <w:rFonts w:ascii="Calibri" w:eastAsia="Times New Roman" w:hAnsi="Calibri" w:cs="Times New Roman"/>
                <w:b/>
                <w:i/>
                <w:color w:val="000000"/>
              </w:rPr>
              <w:t>100</w:t>
            </w:r>
          </w:p>
        </w:tc>
      </w:tr>
    </w:tbl>
    <w:p w14:paraId="3FA27DC0" w14:textId="157AFE1F" w:rsidR="0001280B" w:rsidRPr="00BF43B5" w:rsidRDefault="0001280B">
      <w:pPr>
        <w:rPr>
          <w:b/>
          <w:sz w:val="8"/>
          <w:szCs w:val="8"/>
        </w:rPr>
      </w:pPr>
    </w:p>
    <w:p w14:paraId="46BE83D1" w14:textId="4E83A768" w:rsidR="00BF43B5" w:rsidRPr="009D36E6" w:rsidRDefault="00BF43B5">
      <w:pPr>
        <w:rPr>
          <w:b/>
        </w:rPr>
        <w:sectPr w:rsidR="00BF43B5" w:rsidRPr="009D36E6" w:rsidSect="00F565EF">
          <w:headerReference w:type="default" r:id="rId7"/>
          <w:footerReference w:type="default" r:id="rId8"/>
          <w:pgSz w:w="12240" w:h="15840"/>
          <w:pgMar w:top="1440" w:right="1440" w:bottom="1440" w:left="1440" w:header="720" w:footer="720" w:gutter="0"/>
          <w:cols w:space="720"/>
          <w:docGrid w:linePitch="360"/>
        </w:sectPr>
      </w:pPr>
    </w:p>
    <w:p w14:paraId="775C90F3" w14:textId="77777777" w:rsidR="00BF43B5" w:rsidRDefault="00BF43B5">
      <w:pPr>
        <w:rPr>
          <w:b/>
        </w:rPr>
        <w:sectPr w:rsidR="00BF43B5" w:rsidSect="00BF43B5">
          <w:type w:val="continuous"/>
          <w:pgSz w:w="12240" w:h="15840"/>
          <w:pgMar w:top="1440" w:right="1440" w:bottom="1440" w:left="1440" w:header="720" w:footer="720" w:gutter="0"/>
          <w:cols w:num="3" w:space="90"/>
          <w:docGrid w:linePitch="360"/>
        </w:sectPr>
      </w:pPr>
    </w:p>
    <w:p w14:paraId="3269E359" w14:textId="5FD20D7D" w:rsidR="0001280B" w:rsidRPr="00BB2B2F" w:rsidRDefault="00D907C6">
      <w:r w:rsidRPr="00B526E6">
        <w:rPr>
          <w:b/>
          <w:i/>
        </w:rPr>
        <w:t>Homework assignments</w:t>
      </w:r>
      <w:r w:rsidR="00BB2B2F">
        <w:rPr>
          <w:b/>
          <w:i/>
        </w:rPr>
        <w:t>:</w:t>
      </w:r>
      <w:r>
        <w:t xml:space="preserve"> </w:t>
      </w:r>
      <w:r w:rsidR="00BB2B2F">
        <w:t xml:space="preserve">Students </w:t>
      </w:r>
      <w:proofErr w:type="gramStart"/>
      <w:r w:rsidR="00BB2B2F">
        <w:t>are expected</w:t>
      </w:r>
      <w:proofErr w:type="gramEnd"/>
      <w:r w:rsidR="00BB2B2F">
        <w:t xml:space="preserve"> to read the assigned papers for the week. Each student will submit a </w:t>
      </w:r>
      <w:proofErr w:type="gramStart"/>
      <w:r w:rsidR="00BB2B2F" w:rsidRPr="00BB2B2F">
        <w:rPr>
          <w:i/>
          <w:u w:val="single"/>
        </w:rPr>
        <w:t>1 paragraph</w:t>
      </w:r>
      <w:proofErr w:type="gramEnd"/>
      <w:r w:rsidR="00BB2B2F" w:rsidRPr="00BB2B2F">
        <w:rPr>
          <w:i/>
          <w:u w:val="single"/>
        </w:rPr>
        <w:t xml:space="preserve"> summary of the important points</w:t>
      </w:r>
      <w:r w:rsidR="00BB2B2F">
        <w:t xml:space="preserve"> from the reading and </w:t>
      </w:r>
      <w:r w:rsidR="00BB2B2F" w:rsidRPr="00BB2B2F">
        <w:rPr>
          <w:i/>
          <w:u w:val="single"/>
        </w:rPr>
        <w:t>3 questions</w:t>
      </w:r>
      <w:r w:rsidR="00BB2B2F">
        <w:rPr>
          <w:i/>
          <w:u w:val="single"/>
        </w:rPr>
        <w:t>/concerns</w:t>
      </w:r>
      <w:r w:rsidR="00BB2B2F" w:rsidRPr="00BB2B2F">
        <w:rPr>
          <w:i/>
          <w:u w:val="single"/>
        </w:rPr>
        <w:t xml:space="preserve"> about the reading</w:t>
      </w:r>
      <w:r w:rsidR="00BB2B2F">
        <w:t xml:space="preserve">. Questions </w:t>
      </w:r>
      <w:proofErr w:type="gramStart"/>
      <w:r w:rsidR="00BB2B2F">
        <w:t>should be focused</w:t>
      </w:r>
      <w:proofErr w:type="gramEnd"/>
      <w:r w:rsidR="00BB2B2F">
        <w:t xml:space="preserve"> on aspects of the biological system, authors’ rationale, and/or authors’ conclusions. </w:t>
      </w:r>
    </w:p>
    <w:p w14:paraId="4B695278" w14:textId="77777777" w:rsidR="00213E5A" w:rsidRPr="000B176D" w:rsidRDefault="00213E5A">
      <w:pPr>
        <w:rPr>
          <w:sz w:val="12"/>
          <w:szCs w:val="12"/>
        </w:rPr>
      </w:pPr>
    </w:p>
    <w:p w14:paraId="5CE6E3E3" w14:textId="4952C1E6" w:rsidR="00B81FBB" w:rsidRPr="00B81FBB" w:rsidRDefault="00B81FBB" w:rsidP="00501301">
      <w:pPr>
        <w:rPr>
          <w:b/>
        </w:rPr>
      </w:pPr>
      <w:r>
        <w:rPr>
          <w:b/>
          <w:i/>
        </w:rPr>
        <w:t>Lab exercisers</w:t>
      </w:r>
      <w:r>
        <w:rPr>
          <w:b/>
        </w:rPr>
        <w:t xml:space="preserve">: </w:t>
      </w:r>
      <w:r>
        <w:t xml:space="preserve">Lab exercises will consist of analyzing datasets that </w:t>
      </w:r>
      <w:r w:rsidR="00723368">
        <w:t>are similar to those discussed during lecture</w:t>
      </w:r>
      <w:r w:rsidR="00D03D88">
        <w:t xml:space="preserve">, students </w:t>
      </w:r>
      <w:proofErr w:type="gramStart"/>
      <w:r w:rsidR="00D03D88">
        <w:t>will be introduced</w:t>
      </w:r>
      <w:proofErr w:type="gramEnd"/>
      <w:r w:rsidR="00D03D88">
        <w:t xml:space="preserve"> to different software, they will be expected to create visualizations and turn in code associated with exercises. </w:t>
      </w:r>
    </w:p>
    <w:p w14:paraId="4C5162D0" w14:textId="77777777" w:rsidR="00B81FBB" w:rsidRDefault="00B81FBB" w:rsidP="00501301">
      <w:pPr>
        <w:rPr>
          <w:b/>
          <w:i/>
        </w:rPr>
      </w:pPr>
    </w:p>
    <w:p w14:paraId="1C1C4CE5" w14:textId="3A8646A8" w:rsidR="00501301" w:rsidRDefault="00BB2B2F" w:rsidP="00501301">
      <w:r>
        <w:rPr>
          <w:b/>
          <w:i/>
        </w:rPr>
        <w:t>Student Presentations</w:t>
      </w:r>
      <w:r>
        <w:t>:</w:t>
      </w:r>
      <w:r w:rsidR="00B526E6">
        <w:t xml:space="preserve"> </w:t>
      </w:r>
      <w:r w:rsidR="00501301">
        <w:rPr>
          <w:b/>
          <w:i/>
        </w:rPr>
        <w:t>Student Presentations</w:t>
      </w:r>
      <w:r w:rsidR="00501301">
        <w:t xml:space="preserve">: Students will prepare two 20-30 min presentations on the assigned paper and facilitate a discussion with the class. Presentation format should include (1) </w:t>
      </w:r>
      <w:r w:rsidR="00501301" w:rsidRPr="004C7557">
        <w:rPr>
          <w:i/>
          <w:u w:val="single"/>
        </w:rPr>
        <w:t>Introduction</w:t>
      </w:r>
      <w:r w:rsidR="00501301">
        <w:t xml:space="preserve"> to the system, any relevant information, and background; (2) </w:t>
      </w:r>
      <w:r w:rsidR="00501301">
        <w:rPr>
          <w:i/>
          <w:u w:val="single"/>
        </w:rPr>
        <w:t>Questions</w:t>
      </w:r>
      <w:r w:rsidR="00501301">
        <w:t xml:space="preserve"> that motivate the research; (3) </w:t>
      </w:r>
      <w:r w:rsidR="00501301" w:rsidRPr="00522FEC">
        <w:rPr>
          <w:i/>
          <w:u w:val="single"/>
        </w:rPr>
        <w:t>Methods</w:t>
      </w:r>
      <w:r w:rsidR="00501301">
        <w:rPr>
          <w:i/>
          <w:u w:val="single"/>
        </w:rPr>
        <w:t xml:space="preserve"> &amp; Results</w:t>
      </w:r>
      <w:r w:rsidR="00501301">
        <w:t xml:space="preserve"> used to address research questions (explanation of approaches); and, (5) </w:t>
      </w:r>
      <w:r w:rsidR="00501301">
        <w:rPr>
          <w:i/>
          <w:u w:val="single"/>
        </w:rPr>
        <w:t>Discussion</w:t>
      </w:r>
      <w:r w:rsidR="00501301">
        <w:t xml:space="preserve"> of how approach and results answer research questions.</w:t>
      </w:r>
    </w:p>
    <w:p w14:paraId="21DA2F8C" w14:textId="1911743C" w:rsidR="00D907C6" w:rsidRDefault="00D907C6"/>
    <w:p w14:paraId="234388AD" w14:textId="2CF00DBF" w:rsidR="0001280B" w:rsidRPr="00626468" w:rsidRDefault="001F6B27">
      <w:r>
        <w:rPr>
          <w:b/>
        </w:rPr>
        <w:t>Academic Integrity</w:t>
      </w:r>
      <w:r w:rsidR="004C2C89" w:rsidRPr="004C2C89">
        <w:rPr>
          <w:b/>
        </w:rPr>
        <w:t>:</w:t>
      </w:r>
      <w:r w:rsidR="004C2C89">
        <w:rPr>
          <w:b/>
        </w:rPr>
        <w:t xml:space="preserve"> </w:t>
      </w:r>
      <w:r>
        <w:t xml:space="preserve">You will be responsible for upholding high standards of academic honesty. Cheating and plagiarism will result in failure of assignments or exams, and may result in disciplinary action. Please review UH </w:t>
      </w:r>
      <w:proofErr w:type="spellStart"/>
      <w:r>
        <w:t>Manoa’s</w:t>
      </w:r>
      <w:proofErr w:type="spellEnd"/>
      <w:r>
        <w:t xml:space="preserve"> policies on academic integrity at </w:t>
      </w:r>
      <w:r w:rsidRPr="001F6B27">
        <w:t>http://www.catalog.hawaii.edu/about-uh/campus-policies1.htm</w:t>
      </w:r>
      <w:r>
        <w:t xml:space="preserve"> </w:t>
      </w:r>
    </w:p>
    <w:p w14:paraId="70B2E89C" w14:textId="77777777" w:rsidR="00765B66" w:rsidRDefault="00765B66">
      <w:pPr>
        <w:rPr>
          <w:b/>
        </w:rPr>
      </w:pPr>
    </w:p>
    <w:p w14:paraId="55EE5C61" w14:textId="77777777" w:rsidR="00002241" w:rsidRDefault="00002241" w:rsidP="00B21DA5">
      <w:pPr>
        <w:ind w:left="720"/>
      </w:pPr>
    </w:p>
    <w:p w14:paraId="30C9BE9D" w14:textId="6737B74A" w:rsidR="00E277B9" w:rsidRDefault="00E277B9" w:rsidP="00C9449C">
      <w:bookmarkStart w:id="0" w:name="_GoBack"/>
      <w:bookmarkEnd w:id="0"/>
    </w:p>
    <w:sectPr w:rsidR="00E277B9" w:rsidSect="00BF43B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64EC5" w14:textId="77777777" w:rsidR="00974DC3" w:rsidRDefault="00974DC3" w:rsidP="00F565EF">
      <w:r>
        <w:separator/>
      </w:r>
    </w:p>
  </w:endnote>
  <w:endnote w:type="continuationSeparator" w:id="0">
    <w:p w14:paraId="7E6868A7" w14:textId="77777777" w:rsidR="00974DC3" w:rsidRDefault="00974DC3" w:rsidP="00F5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00813" w14:textId="00FAB088" w:rsidR="00FC275F" w:rsidRDefault="00FC275F" w:rsidP="002B781D">
    <w:pPr>
      <w:pStyle w:val="Footer"/>
      <w:jc w:val="center"/>
    </w:pPr>
    <w:r>
      <w:rPr>
        <w:rStyle w:val="PageNumber"/>
      </w:rPr>
      <w:fldChar w:fldCharType="begin"/>
    </w:r>
    <w:r>
      <w:rPr>
        <w:rStyle w:val="PageNumber"/>
      </w:rPr>
      <w:instrText xml:space="preserve"> PAGE </w:instrText>
    </w:r>
    <w:r>
      <w:rPr>
        <w:rStyle w:val="PageNumber"/>
      </w:rPr>
      <w:fldChar w:fldCharType="separate"/>
    </w:r>
    <w:r w:rsidR="0066243F">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35A5C" w14:textId="77777777" w:rsidR="00974DC3" w:rsidRDefault="00974DC3" w:rsidP="00F565EF">
      <w:r>
        <w:separator/>
      </w:r>
    </w:p>
  </w:footnote>
  <w:footnote w:type="continuationSeparator" w:id="0">
    <w:p w14:paraId="5207CFD2" w14:textId="77777777" w:rsidR="00974DC3" w:rsidRDefault="00974DC3" w:rsidP="00F56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C9DC" w14:textId="636BB00B" w:rsidR="00B66018" w:rsidRPr="00F565EF" w:rsidRDefault="00D95D92" w:rsidP="00F565EF">
    <w:pPr>
      <w:pStyle w:val="Header"/>
      <w:rPr>
        <w:b/>
      </w:rPr>
    </w:pPr>
    <w:r>
      <w:rPr>
        <w:b/>
      </w:rPr>
      <w:t>TPSS/PEPS 615</w:t>
    </w:r>
    <w:r w:rsidR="00B66018">
      <w:rPr>
        <w:b/>
      </w:rPr>
      <w:t xml:space="preserve"> Syllabus</w:t>
    </w:r>
    <w:r w:rsidR="00B66018">
      <w:rPr>
        <w:b/>
      </w:rPr>
      <w:tab/>
    </w:r>
    <w:r w:rsidR="00B66018">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504"/>
    <w:multiLevelType w:val="hybridMultilevel"/>
    <w:tmpl w:val="41104DE2"/>
    <w:lvl w:ilvl="0" w:tplc="C6D6BB3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B6F95"/>
    <w:multiLevelType w:val="hybridMultilevel"/>
    <w:tmpl w:val="D9366C72"/>
    <w:lvl w:ilvl="0" w:tplc="C6D6BB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B69BF"/>
    <w:multiLevelType w:val="hybridMultilevel"/>
    <w:tmpl w:val="2A6CB4DC"/>
    <w:lvl w:ilvl="0" w:tplc="F3860F74">
      <w:numFmt w:val="bullet"/>
      <w:lvlText w:val="-"/>
      <w:lvlJc w:val="left"/>
      <w:pPr>
        <w:ind w:left="360" w:hanging="360"/>
      </w:pPr>
      <w:rPr>
        <w:rFonts w:ascii="Cambria" w:eastAsiaTheme="minorEastAsia"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F470D4"/>
    <w:multiLevelType w:val="hybridMultilevel"/>
    <w:tmpl w:val="9A320AB6"/>
    <w:lvl w:ilvl="0" w:tplc="C6D6BB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211D1"/>
    <w:multiLevelType w:val="hybridMultilevel"/>
    <w:tmpl w:val="80B66BC2"/>
    <w:lvl w:ilvl="0" w:tplc="C6D6BB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9D2445"/>
    <w:multiLevelType w:val="hybridMultilevel"/>
    <w:tmpl w:val="44F86FEC"/>
    <w:lvl w:ilvl="0" w:tplc="C6D6BB3E">
      <w:start w:val="1"/>
      <w:numFmt w:val="bullet"/>
      <w:lvlText w:val=""/>
      <w:lvlJc w:val="left"/>
      <w:pPr>
        <w:ind w:left="1444" w:hanging="360"/>
      </w:pPr>
      <w:rPr>
        <w:rFonts w:ascii="Symbol" w:hAnsi="Symbol" w:hint="default"/>
        <w:sz w:val="16"/>
      </w:rPr>
    </w:lvl>
    <w:lvl w:ilvl="1" w:tplc="04090003" w:tentative="1">
      <w:start w:val="1"/>
      <w:numFmt w:val="bullet"/>
      <w:lvlText w:val="o"/>
      <w:lvlJc w:val="left"/>
      <w:pPr>
        <w:ind w:left="2164" w:hanging="360"/>
      </w:pPr>
      <w:rPr>
        <w:rFonts w:ascii="Courier New" w:hAnsi="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3CE305E3"/>
    <w:multiLevelType w:val="hybridMultilevel"/>
    <w:tmpl w:val="213A0268"/>
    <w:lvl w:ilvl="0" w:tplc="F3860F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29105F"/>
    <w:multiLevelType w:val="hybridMultilevel"/>
    <w:tmpl w:val="71D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327D0"/>
    <w:multiLevelType w:val="hybridMultilevel"/>
    <w:tmpl w:val="34BEE780"/>
    <w:lvl w:ilvl="0" w:tplc="C6D6BB3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778DF"/>
    <w:multiLevelType w:val="hybridMultilevel"/>
    <w:tmpl w:val="B19C48E8"/>
    <w:lvl w:ilvl="0" w:tplc="C6D6BB3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141FD2"/>
    <w:multiLevelType w:val="hybridMultilevel"/>
    <w:tmpl w:val="FC62C1C6"/>
    <w:lvl w:ilvl="0" w:tplc="C6D6BB3E">
      <w:start w:val="1"/>
      <w:numFmt w:val="bullet"/>
      <w:lvlText w:val=""/>
      <w:lvlJc w:val="left"/>
      <w:pPr>
        <w:ind w:left="720" w:hanging="360"/>
      </w:pPr>
      <w:rPr>
        <w:rFonts w:ascii="Symbol" w:hAnsi="Symbol" w:hint="default"/>
        <w:sz w:val="16"/>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FAA6124"/>
    <w:multiLevelType w:val="hybridMultilevel"/>
    <w:tmpl w:val="EBC6C1BC"/>
    <w:lvl w:ilvl="0" w:tplc="C6D6BB3E">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FB1098E"/>
    <w:multiLevelType w:val="hybridMultilevel"/>
    <w:tmpl w:val="9DDCA918"/>
    <w:lvl w:ilvl="0" w:tplc="F3860F7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0"/>
  </w:num>
  <w:num w:numId="6">
    <w:abstractNumId w:val="5"/>
  </w:num>
  <w:num w:numId="7">
    <w:abstractNumId w:val="4"/>
  </w:num>
  <w:num w:numId="8">
    <w:abstractNumId w:val="3"/>
  </w:num>
  <w:num w:numId="9">
    <w:abstractNumId w:val="1"/>
  </w:num>
  <w:num w:numId="10">
    <w:abstractNumId w:val="8"/>
  </w:num>
  <w:num w:numId="11">
    <w:abstractNumId w:val="9"/>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EF"/>
    <w:rsid w:val="00002241"/>
    <w:rsid w:val="0001280B"/>
    <w:rsid w:val="00055CF9"/>
    <w:rsid w:val="00061C2F"/>
    <w:rsid w:val="00062FED"/>
    <w:rsid w:val="000A1F71"/>
    <w:rsid w:val="000A34E2"/>
    <w:rsid w:val="000B176D"/>
    <w:rsid w:val="000B56DD"/>
    <w:rsid w:val="000F426D"/>
    <w:rsid w:val="001049AC"/>
    <w:rsid w:val="001316E9"/>
    <w:rsid w:val="00155871"/>
    <w:rsid w:val="001F5B0E"/>
    <w:rsid w:val="001F6B27"/>
    <w:rsid w:val="002067B0"/>
    <w:rsid w:val="00213E5A"/>
    <w:rsid w:val="00270BE2"/>
    <w:rsid w:val="00274DAF"/>
    <w:rsid w:val="00290750"/>
    <w:rsid w:val="002A14E5"/>
    <w:rsid w:val="002B781D"/>
    <w:rsid w:val="002F3EB8"/>
    <w:rsid w:val="00303BE3"/>
    <w:rsid w:val="003117F4"/>
    <w:rsid w:val="0032146A"/>
    <w:rsid w:val="00331044"/>
    <w:rsid w:val="00332BC8"/>
    <w:rsid w:val="003353C4"/>
    <w:rsid w:val="00344961"/>
    <w:rsid w:val="00367969"/>
    <w:rsid w:val="00376C9F"/>
    <w:rsid w:val="003A44BF"/>
    <w:rsid w:val="003A7380"/>
    <w:rsid w:val="003B6DD0"/>
    <w:rsid w:val="003D3A88"/>
    <w:rsid w:val="003E5E3C"/>
    <w:rsid w:val="003F2B98"/>
    <w:rsid w:val="00411588"/>
    <w:rsid w:val="0044688F"/>
    <w:rsid w:val="0046265F"/>
    <w:rsid w:val="00462972"/>
    <w:rsid w:val="00465806"/>
    <w:rsid w:val="0048648B"/>
    <w:rsid w:val="0049251E"/>
    <w:rsid w:val="00497738"/>
    <w:rsid w:val="004A1CE5"/>
    <w:rsid w:val="004A663E"/>
    <w:rsid w:val="004C2C89"/>
    <w:rsid w:val="004C7557"/>
    <w:rsid w:val="00501301"/>
    <w:rsid w:val="00522FEC"/>
    <w:rsid w:val="00530C7F"/>
    <w:rsid w:val="00552977"/>
    <w:rsid w:val="00554FDE"/>
    <w:rsid w:val="00564E08"/>
    <w:rsid w:val="005E5DF9"/>
    <w:rsid w:val="00621A6F"/>
    <w:rsid w:val="00626468"/>
    <w:rsid w:val="006309EA"/>
    <w:rsid w:val="00637289"/>
    <w:rsid w:val="00657746"/>
    <w:rsid w:val="0066243F"/>
    <w:rsid w:val="006762E3"/>
    <w:rsid w:val="00677848"/>
    <w:rsid w:val="00680020"/>
    <w:rsid w:val="00686521"/>
    <w:rsid w:val="006F0EEC"/>
    <w:rsid w:val="0071674B"/>
    <w:rsid w:val="00723368"/>
    <w:rsid w:val="00751EC2"/>
    <w:rsid w:val="00765B66"/>
    <w:rsid w:val="007745BC"/>
    <w:rsid w:val="007965AA"/>
    <w:rsid w:val="007B67F0"/>
    <w:rsid w:val="007C6D10"/>
    <w:rsid w:val="007C75AC"/>
    <w:rsid w:val="007E3AD5"/>
    <w:rsid w:val="008134A2"/>
    <w:rsid w:val="00852218"/>
    <w:rsid w:val="00873299"/>
    <w:rsid w:val="008A6227"/>
    <w:rsid w:val="008B2117"/>
    <w:rsid w:val="0090394C"/>
    <w:rsid w:val="00916305"/>
    <w:rsid w:val="00920648"/>
    <w:rsid w:val="00926FC4"/>
    <w:rsid w:val="0093300F"/>
    <w:rsid w:val="00946344"/>
    <w:rsid w:val="00974DC3"/>
    <w:rsid w:val="00980877"/>
    <w:rsid w:val="0098402B"/>
    <w:rsid w:val="009A07B8"/>
    <w:rsid w:val="009A1DE2"/>
    <w:rsid w:val="009C05A7"/>
    <w:rsid w:val="009D00AD"/>
    <w:rsid w:val="009D36E6"/>
    <w:rsid w:val="009D5BE6"/>
    <w:rsid w:val="009F3BBC"/>
    <w:rsid w:val="00A0370D"/>
    <w:rsid w:val="00A04172"/>
    <w:rsid w:val="00A354B3"/>
    <w:rsid w:val="00A51856"/>
    <w:rsid w:val="00AB7F88"/>
    <w:rsid w:val="00AC5461"/>
    <w:rsid w:val="00AD7997"/>
    <w:rsid w:val="00AE33DA"/>
    <w:rsid w:val="00AF121C"/>
    <w:rsid w:val="00B21DA5"/>
    <w:rsid w:val="00B30B8A"/>
    <w:rsid w:val="00B361A1"/>
    <w:rsid w:val="00B45B9E"/>
    <w:rsid w:val="00B526E6"/>
    <w:rsid w:val="00B57617"/>
    <w:rsid w:val="00B621EB"/>
    <w:rsid w:val="00B63CA9"/>
    <w:rsid w:val="00B66018"/>
    <w:rsid w:val="00B72455"/>
    <w:rsid w:val="00B7635B"/>
    <w:rsid w:val="00B81FBB"/>
    <w:rsid w:val="00BA116B"/>
    <w:rsid w:val="00BA6FB0"/>
    <w:rsid w:val="00BB2B2F"/>
    <w:rsid w:val="00BC1449"/>
    <w:rsid w:val="00BC1DEA"/>
    <w:rsid w:val="00BF43B5"/>
    <w:rsid w:val="00C0560A"/>
    <w:rsid w:val="00C17FDF"/>
    <w:rsid w:val="00C312B3"/>
    <w:rsid w:val="00C502E3"/>
    <w:rsid w:val="00C70428"/>
    <w:rsid w:val="00C81FBA"/>
    <w:rsid w:val="00C9449C"/>
    <w:rsid w:val="00CD7CBB"/>
    <w:rsid w:val="00CE0B4A"/>
    <w:rsid w:val="00D03D88"/>
    <w:rsid w:val="00D20232"/>
    <w:rsid w:val="00D26DAB"/>
    <w:rsid w:val="00D50AF5"/>
    <w:rsid w:val="00D8173C"/>
    <w:rsid w:val="00D907C6"/>
    <w:rsid w:val="00D95D92"/>
    <w:rsid w:val="00DD5241"/>
    <w:rsid w:val="00E277B9"/>
    <w:rsid w:val="00E30CB7"/>
    <w:rsid w:val="00E334D0"/>
    <w:rsid w:val="00E424B2"/>
    <w:rsid w:val="00E435EC"/>
    <w:rsid w:val="00E45D1C"/>
    <w:rsid w:val="00E47110"/>
    <w:rsid w:val="00E95A4C"/>
    <w:rsid w:val="00EA1441"/>
    <w:rsid w:val="00F05E5B"/>
    <w:rsid w:val="00F13A68"/>
    <w:rsid w:val="00F33DCF"/>
    <w:rsid w:val="00F358B8"/>
    <w:rsid w:val="00F565EF"/>
    <w:rsid w:val="00F64326"/>
    <w:rsid w:val="00F90815"/>
    <w:rsid w:val="00F91116"/>
    <w:rsid w:val="00F9781A"/>
    <w:rsid w:val="00FB6088"/>
    <w:rsid w:val="00FC275F"/>
    <w:rsid w:val="00FC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A12EBC"/>
  <w14:defaultImageDpi w14:val="300"/>
  <w15:docId w15:val="{ABA291FB-59B6-4DAD-B3B5-EE17C3C7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EF"/>
    <w:pPr>
      <w:ind w:left="720"/>
      <w:contextualSpacing/>
    </w:pPr>
  </w:style>
  <w:style w:type="paragraph" w:styleId="Header">
    <w:name w:val="header"/>
    <w:basedOn w:val="Normal"/>
    <w:link w:val="HeaderChar"/>
    <w:uiPriority w:val="99"/>
    <w:unhideWhenUsed/>
    <w:rsid w:val="00F565EF"/>
    <w:pPr>
      <w:tabs>
        <w:tab w:val="center" w:pos="4320"/>
        <w:tab w:val="right" w:pos="8640"/>
      </w:tabs>
    </w:pPr>
  </w:style>
  <w:style w:type="character" w:customStyle="1" w:styleId="HeaderChar">
    <w:name w:val="Header Char"/>
    <w:basedOn w:val="DefaultParagraphFont"/>
    <w:link w:val="Header"/>
    <w:uiPriority w:val="99"/>
    <w:rsid w:val="00F565EF"/>
  </w:style>
  <w:style w:type="paragraph" w:styleId="Footer">
    <w:name w:val="footer"/>
    <w:basedOn w:val="Normal"/>
    <w:link w:val="FooterChar"/>
    <w:uiPriority w:val="99"/>
    <w:unhideWhenUsed/>
    <w:rsid w:val="00F565EF"/>
    <w:pPr>
      <w:tabs>
        <w:tab w:val="center" w:pos="4320"/>
        <w:tab w:val="right" w:pos="8640"/>
      </w:tabs>
    </w:pPr>
  </w:style>
  <w:style w:type="character" w:customStyle="1" w:styleId="FooterChar">
    <w:name w:val="Footer Char"/>
    <w:basedOn w:val="DefaultParagraphFont"/>
    <w:link w:val="Footer"/>
    <w:uiPriority w:val="99"/>
    <w:rsid w:val="00F565EF"/>
  </w:style>
  <w:style w:type="character" w:styleId="Hyperlink">
    <w:name w:val="Hyperlink"/>
    <w:basedOn w:val="DefaultParagraphFont"/>
    <w:uiPriority w:val="99"/>
    <w:unhideWhenUsed/>
    <w:rsid w:val="00F565EF"/>
    <w:rPr>
      <w:color w:val="0000FF" w:themeColor="hyperlink"/>
      <w:u w:val="single"/>
    </w:rPr>
  </w:style>
  <w:style w:type="character" w:styleId="FollowedHyperlink">
    <w:name w:val="FollowedHyperlink"/>
    <w:basedOn w:val="DefaultParagraphFont"/>
    <w:uiPriority w:val="99"/>
    <w:semiHidden/>
    <w:unhideWhenUsed/>
    <w:rsid w:val="00A51856"/>
    <w:rPr>
      <w:color w:val="800080" w:themeColor="followedHyperlink"/>
      <w:u w:val="single"/>
    </w:rPr>
  </w:style>
  <w:style w:type="table" w:styleId="TableGrid">
    <w:name w:val="Table Grid"/>
    <w:basedOn w:val="TableNormal"/>
    <w:uiPriority w:val="59"/>
    <w:rsid w:val="0001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4D0"/>
    <w:rPr>
      <w:rFonts w:ascii="Lucida Grande" w:hAnsi="Lucida Grande"/>
      <w:sz w:val="18"/>
      <w:szCs w:val="18"/>
    </w:rPr>
  </w:style>
  <w:style w:type="character" w:customStyle="1" w:styleId="BalloonTextChar">
    <w:name w:val="Balloon Text Char"/>
    <w:basedOn w:val="DefaultParagraphFont"/>
    <w:link w:val="BalloonText"/>
    <w:uiPriority w:val="99"/>
    <w:semiHidden/>
    <w:rsid w:val="00E334D0"/>
    <w:rPr>
      <w:rFonts w:ascii="Lucida Grande" w:hAnsi="Lucida Grande"/>
      <w:sz w:val="18"/>
      <w:szCs w:val="18"/>
    </w:rPr>
  </w:style>
  <w:style w:type="character" w:styleId="PageNumber">
    <w:name w:val="page number"/>
    <w:basedOn w:val="DefaultParagraphFont"/>
    <w:uiPriority w:val="99"/>
    <w:semiHidden/>
    <w:unhideWhenUsed/>
    <w:rsid w:val="002B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403">
      <w:bodyDiv w:val="1"/>
      <w:marLeft w:val="0"/>
      <w:marRight w:val="0"/>
      <w:marTop w:val="0"/>
      <w:marBottom w:val="0"/>
      <w:divBdr>
        <w:top w:val="none" w:sz="0" w:space="0" w:color="auto"/>
        <w:left w:val="none" w:sz="0" w:space="0" w:color="auto"/>
        <w:bottom w:val="none" w:sz="0" w:space="0" w:color="auto"/>
        <w:right w:val="none" w:sz="0" w:space="0" w:color="auto"/>
      </w:divBdr>
    </w:div>
    <w:div w:id="1102722720">
      <w:bodyDiv w:val="1"/>
      <w:marLeft w:val="0"/>
      <w:marRight w:val="0"/>
      <w:marTop w:val="0"/>
      <w:marBottom w:val="0"/>
      <w:divBdr>
        <w:top w:val="none" w:sz="0" w:space="0" w:color="auto"/>
        <w:left w:val="none" w:sz="0" w:space="0" w:color="auto"/>
        <w:bottom w:val="none" w:sz="0" w:space="0" w:color="auto"/>
        <w:right w:val="none" w:sz="0" w:space="0" w:color="auto"/>
      </w:divBdr>
    </w:div>
    <w:div w:id="1357463075">
      <w:bodyDiv w:val="1"/>
      <w:marLeft w:val="0"/>
      <w:marRight w:val="0"/>
      <w:marTop w:val="0"/>
      <w:marBottom w:val="0"/>
      <w:divBdr>
        <w:top w:val="none" w:sz="0" w:space="0" w:color="auto"/>
        <w:left w:val="none" w:sz="0" w:space="0" w:color="auto"/>
        <w:bottom w:val="none" w:sz="0" w:space="0" w:color="auto"/>
        <w:right w:val="none" w:sz="0" w:space="0" w:color="auto"/>
      </w:divBdr>
    </w:div>
    <w:div w:id="1581524838">
      <w:bodyDiv w:val="1"/>
      <w:marLeft w:val="0"/>
      <w:marRight w:val="0"/>
      <w:marTop w:val="0"/>
      <w:marBottom w:val="0"/>
      <w:divBdr>
        <w:top w:val="none" w:sz="0" w:space="0" w:color="auto"/>
        <w:left w:val="none" w:sz="0" w:space="0" w:color="auto"/>
        <w:bottom w:val="none" w:sz="0" w:space="0" w:color="auto"/>
        <w:right w:val="none" w:sz="0" w:space="0" w:color="auto"/>
      </w:divBdr>
    </w:div>
    <w:div w:id="1700007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Ryals</dc:creator>
  <cp:keywords/>
  <dc:description/>
  <cp:lastModifiedBy>Michael Kantar</cp:lastModifiedBy>
  <cp:revision>10</cp:revision>
  <cp:lastPrinted>2016-01-12T00:23:00Z</cp:lastPrinted>
  <dcterms:created xsi:type="dcterms:W3CDTF">2017-02-16T23:25:00Z</dcterms:created>
  <dcterms:modified xsi:type="dcterms:W3CDTF">2017-02-20T16:29:00Z</dcterms:modified>
</cp:coreProperties>
</file>